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71"/>
        <w:gridCol w:w="871"/>
        <w:gridCol w:w="1141"/>
        <w:gridCol w:w="1426"/>
        <w:gridCol w:w="646"/>
        <w:gridCol w:w="2357"/>
        <w:gridCol w:w="946"/>
        <w:gridCol w:w="796"/>
        <w:gridCol w:w="1081"/>
        <w:gridCol w:w="2312"/>
        <w:gridCol w:w="1081"/>
        <w:gridCol w:w="1111"/>
      </w:tblGrid>
      <w:tr w14:paraId="3CB4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460" w:type="dxa"/>
            <w:gridSpan w:val="12"/>
            <w:tcBorders>
              <w:top w:val="nil"/>
              <w:left w:val="nil"/>
              <w:bottom w:val="nil"/>
              <w:right w:val="nil"/>
            </w:tcBorders>
            <w:shd w:val="clear" w:color="auto" w:fill="FFFFFF"/>
            <w:tcMar>
              <w:top w:w="0" w:type="dxa"/>
              <w:left w:w="0" w:type="dxa"/>
              <w:bottom w:w="0" w:type="dxa"/>
              <w:right w:w="0" w:type="dxa"/>
            </w:tcMar>
            <w:vAlign w:val="center"/>
          </w:tcPr>
          <w:p w14:paraId="5D835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bookmarkStart w:id="0" w:name="_GoBack"/>
            <w:r>
              <w:rPr>
                <w:rFonts w:ascii="仿宋" w:hAnsi="仿宋" w:eastAsia="仿宋" w:cs="仿宋"/>
                <w:b/>
                <w:bCs/>
                <w:i w:val="0"/>
                <w:iCs w:val="0"/>
                <w:caps w:val="0"/>
                <w:color w:val="282828"/>
                <w:spacing w:val="0"/>
                <w:kern w:val="0"/>
                <w:sz w:val="32"/>
                <w:szCs w:val="32"/>
                <w:bdr w:val="none" w:color="auto" w:sz="0" w:space="0"/>
                <w:lang w:val="en-US" w:eastAsia="zh-CN" w:bidi="ar"/>
              </w:rPr>
              <w:t>太和县中医院</w:t>
            </w:r>
            <w:r>
              <w:rPr>
                <w:rFonts w:hint="eastAsia" w:ascii="仿宋" w:hAnsi="仿宋" w:eastAsia="仿宋" w:cs="仿宋"/>
                <w:b/>
                <w:bCs/>
                <w:i w:val="0"/>
                <w:iCs w:val="0"/>
                <w:caps w:val="0"/>
                <w:color w:val="282828"/>
                <w:spacing w:val="0"/>
                <w:kern w:val="0"/>
                <w:sz w:val="32"/>
                <w:szCs w:val="32"/>
                <w:bdr w:val="none" w:color="auto" w:sz="0" w:space="0"/>
                <w:lang w:val="en-US" w:eastAsia="zh-CN" w:bidi="ar"/>
              </w:rPr>
              <w:t>2025年公开招聘岗位计划表</w:t>
            </w:r>
            <w:bookmarkEnd w:id="0"/>
          </w:p>
        </w:tc>
      </w:tr>
      <w:tr w14:paraId="578E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883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序号</w:t>
            </w:r>
          </w:p>
        </w:tc>
        <w:tc>
          <w:tcPr>
            <w:tcW w:w="69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2A05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岗位代码</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07A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岗位类别</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4ED2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科室</w:t>
            </w:r>
          </w:p>
        </w:tc>
        <w:tc>
          <w:tcPr>
            <w:tcW w:w="516" w:type="dxa"/>
            <w:vMerge w:val="restart"/>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EE0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招聘人数</w:t>
            </w:r>
          </w:p>
        </w:tc>
        <w:tc>
          <w:tcPr>
            <w:tcW w:w="5988" w:type="dxa"/>
            <w:gridSpan w:val="5"/>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365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招聘岗位所需要资格条件</w:t>
            </w:r>
          </w:p>
        </w:tc>
        <w:tc>
          <w:tcPr>
            <w:tcW w:w="172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DD5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笔试考试科目</w:t>
            </w:r>
          </w:p>
        </w:tc>
      </w:tr>
      <w:tr w14:paraId="584A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05930FD">
            <w:pPr>
              <w:rPr>
                <w:rFonts w:hint="eastAsia" w:ascii="微软雅黑" w:hAnsi="微软雅黑" w:eastAsia="微软雅黑" w:cs="微软雅黑"/>
                <w:i w:val="0"/>
                <w:iCs w:val="0"/>
                <w:caps w:val="0"/>
                <w:color w:val="282828"/>
                <w:spacing w:val="0"/>
                <w:sz w:val="21"/>
                <w:szCs w:val="21"/>
              </w:rPr>
            </w:pPr>
          </w:p>
        </w:tc>
        <w:tc>
          <w:tcPr>
            <w:tcW w:w="69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203761">
            <w:pPr>
              <w:rPr>
                <w:rFonts w:hint="eastAsia" w:ascii="微软雅黑" w:hAnsi="微软雅黑" w:eastAsia="微软雅黑" w:cs="微软雅黑"/>
                <w:i w:val="0"/>
                <w:iCs w:val="0"/>
                <w:caps w:val="0"/>
                <w:color w:val="282828"/>
                <w:spacing w:val="0"/>
                <w:sz w:val="21"/>
                <w:szCs w:val="21"/>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AC0560">
            <w:pPr>
              <w:rPr>
                <w:rFonts w:hint="eastAsia" w:ascii="微软雅黑" w:hAnsi="微软雅黑" w:eastAsia="微软雅黑" w:cs="微软雅黑"/>
                <w:i w:val="0"/>
                <w:iCs w:val="0"/>
                <w:caps w:val="0"/>
                <w:color w:val="282828"/>
                <w:spacing w:val="0"/>
                <w:sz w:val="21"/>
                <w:szCs w:val="21"/>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7E7675">
            <w:pPr>
              <w:rPr>
                <w:rFonts w:hint="eastAsia" w:ascii="微软雅黑" w:hAnsi="微软雅黑" w:eastAsia="微软雅黑" w:cs="微软雅黑"/>
                <w:i w:val="0"/>
                <w:iCs w:val="0"/>
                <w:caps w:val="0"/>
                <w:color w:val="282828"/>
                <w:spacing w:val="0"/>
                <w:sz w:val="21"/>
                <w:szCs w:val="21"/>
              </w:rPr>
            </w:pPr>
          </w:p>
        </w:tc>
        <w:tc>
          <w:tcPr>
            <w:tcW w:w="516" w:type="dxa"/>
            <w:vMerge w:val="continue"/>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760062">
            <w:pPr>
              <w:rPr>
                <w:rFonts w:hint="eastAsia" w:ascii="微软雅黑" w:hAnsi="微软雅黑" w:eastAsia="微软雅黑" w:cs="微软雅黑"/>
                <w:i w:val="0"/>
                <w:iCs w:val="0"/>
                <w:caps w:val="0"/>
                <w:color w:val="282828"/>
                <w:spacing w:val="0"/>
                <w:sz w:val="21"/>
                <w:szCs w:val="21"/>
              </w:rPr>
            </w:pP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C27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专业及方向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AFF4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学历</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B53D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学位</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F23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年龄</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0DD7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其他</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FF9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公共科目</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24E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b/>
                <w:bCs/>
                <w:i w:val="0"/>
                <w:iCs w:val="0"/>
                <w:caps w:val="0"/>
                <w:color w:val="282828"/>
                <w:spacing w:val="0"/>
                <w:kern w:val="0"/>
                <w:sz w:val="18"/>
                <w:szCs w:val="18"/>
                <w:bdr w:val="none" w:color="auto" w:sz="0" w:space="0"/>
                <w:lang w:val="en-US" w:eastAsia="zh-CN" w:bidi="ar"/>
              </w:rPr>
              <w:t>专业科目</w:t>
            </w:r>
          </w:p>
        </w:tc>
      </w:tr>
      <w:tr w14:paraId="6E765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122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585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202501</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9A0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D83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麻醉科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968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29CF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麻醉学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68F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FCD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553F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528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90A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050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1E3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66B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744E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202502</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950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4EA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骨三科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AA0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D5D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ascii="font-size:7.5pt;" w:hAnsi="font-size:7.5pt;" w:eastAsia="font-size:7.5pt;" w:cs="font-size:7.5pt;"/>
                <w:i w:val="0"/>
                <w:iCs w:val="0"/>
                <w:caps w:val="0"/>
                <w:color w:val="282828"/>
                <w:spacing w:val="0"/>
                <w:kern w:val="0"/>
                <w:sz w:val="24"/>
                <w:szCs w:val="24"/>
                <w:bdr w:val="none" w:color="auto" w:sz="0" w:space="0"/>
                <w:lang w:val="en-US" w:eastAsia="zh-CN" w:bidi="ar"/>
              </w:rPr>
              <w:t>‌</w:t>
            </w:r>
            <w:r>
              <w:rPr>
                <w:rFonts w:hint="eastAsia" w:ascii="仿宋" w:hAnsi="仿宋" w:eastAsia="仿宋" w:cs="仿宋"/>
                <w:i w:val="0"/>
                <w:iCs w:val="0"/>
                <w:caps w:val="0"/>
                <w:color w:val="282828"/>
                <w:spacing w:val="0"/>
                <w:kern w:val="0"/>
                <w:sz w:val="15"/>
                <w:szCs w:val="15"/>
                <w:bdr w:val="none" w:color="auto" w:sz="0" w:space="0"/>
                <w:lang w:val="en-US" w:eastAsia="zh-CN" w:bidi="ar"/>
              </w:rPr>
              <w:t>硕士：中医骨伤科学</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博士：中医骨伤科学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BD7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B9F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055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硕士：30周岁以下；</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博士：40周岁以下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A1C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硕士：四证合一、手外科或显微外科专业方向；</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博士：专业型博士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6C6DE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299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4E96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4885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3</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380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202503</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9AB1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B超医师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A90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治未病科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139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FAC2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本科：医学影像学  ；</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研究生：影像医学与核医学、超声医学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CE421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本科及以上</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0A5D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学士及以上</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9796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D3D8A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本科具有规培证，规培专业与岗位专业要求一致；以研究生学历报考要求为专业型硕士研究生或学术型硕士研究生具有规培证且规培专业与岗位专业要求一致。</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0F5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42E8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2D3B5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A817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4</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270A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202504</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556D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0"/>
                <w:szCs w:val="20"/>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F54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老年病一科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6BB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2BA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中医内科学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9296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A947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AEE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29A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C6C0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4A3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176F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DA6C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5</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A11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202505</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372A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0"/>
                <w:szCs w:val="20"/>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2DDE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外一科</w:t>
            </w:r>
            <w:r>
              <w:rPr>
                <w:rFonts w:hint="eastAsia" w:ascii="仿宋" w:hAnsi="仿宋" w:eastAsia="仿宋" w:cs="仿宋"/>
                <w:i w:val="0"/>
                <w:iCs w:val="0"/>
                <w:caps w:val="0"/>
                <w:color w:val="282828"/>
                <w:spacing w:val="0"/>
                <w:kern w:val="0"/>
                <w:sz w:val="18"/>
                <w:szCs w:val="18"/>
                <w:bdr w:val="none" w:color="auto" w:sz="0" w:space="0"/>
                <w:lang w:val="en-US" w:eastAsia="zh-CN" w:bidi="ar"/>
              </w:rPr>
              <w:br w:type="textWrapping"/>
            </w:r>
            <w:r>
              <w:rPr>
                <w:rFonts w:hint="eastAsia" w:ascii="仿宋" w:hAnsi="仿宋" w:eastAsia="仿宋" w:cs="仿宋"/>
                <w:i w:val="0"/>
                <w:iCs w:val="0"/>
                <w:caps w:val="0"/>
                <w:color w:val="282828"/>
                <w:spacing w:val="0"/>
                <w:kern w:val="0"/>
                <w:sz w:val="18"/>
                <w:szCs w:val="18"/>
                <w:bdr w:val="none" w:color="auto" w:sz="0" w:space="0"/>
                <w:lang w:val="en-US" w:eastAsia="zh-CN" w:bidi="ar"/>
              </w:rPr>
              <w:t>（普外科）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A3ED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83BE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中医外科学、中西医结合临床（外科方向）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5CD9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A89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6F7C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E170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F4D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6353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6BC27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89E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6</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3C72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202506</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E9F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病理技师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614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病理科-1</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C40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85D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临床医学、医学检验技术</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2F5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2CE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0B9A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25周岁以下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A84C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应届毕业生</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5E7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职业能力倾向测验</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8F9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临床医学类</w:t>
            </w:r>
          </w:p>
        </w:tc>
      </w:tr>
      <w:tr w14:paraId="3192D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533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7</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4F6E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202507</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3C7E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F41E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病理科-2</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518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232C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88C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260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E12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25周岁以下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B57A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应届毕业生</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ED2C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职业能力倾向测验</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FBC9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临床医学类</w:t>
            </w:r>
          </w:p>
        </w:tc>
      </w:tr>
      <w:tr w14:paraId="0FBD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A73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8</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FCC7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202508</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71B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3DF6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病理科-3</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345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565E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临床病理</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797D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357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0940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78CB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B79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5B1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43F9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049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9</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0CD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202509</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0FD7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BD7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脑病三科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438E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E05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硕士：中医内科学、中西医结合临床（脑病方向）</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博士：中医内科学、中西医结合临床（脑病方向）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9092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20C9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4201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硕士：30周岁以下；</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博士：40周岁以下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05F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7F9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67B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6E141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F8FF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10</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945F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202510</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EA4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检验技师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EA6D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检验科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0EB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DE14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临床检验诊断学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6EEA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816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031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11B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应届硕士毕业生、研究免疫方向</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3B30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8C04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467C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9153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11</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0203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202511</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84D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282E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感染科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E64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B3C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中医内科学、中西医结合临床（脑病方向）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8A0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893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8126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5C1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297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890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3B382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AA4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12</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FA8E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202512</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C00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979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放疗科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0701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1920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中医内科学、中西医结合临床（肿瘤方向）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320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FC1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4BB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B535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87D3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8F5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2B4A5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108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13</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5680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202513</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31B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1B3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心病二科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2140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1CEA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硕士：中医内科学（心血管专业方向）</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博士：中医内科学（心血管疾病的中医药防治及机制研究）</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F67B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379E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CDE2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52BC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硕士：应届毕业生、四证合一，因需要介入手术值班，建议男性；</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博士：专业型博士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2674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DD3BE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7CAD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3D60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14</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7F2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202514</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8CE9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0F7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外三科</w:t>
            </w:r>
            <w:r>
              <w:rPr>
                <w:rFonts w:hint="eastAsia" w:ascii="仿宋" w:hAnsi="仿宋" w:eastAsia="仿宋" w:cs="仿宋"/>
                <w:i w:val="0"/>
                <w:iCs w:val="0"/>
                <w:caps w:val="0"/>
                <w:color w:val="282828"/>
                <w:spacing w:val="0"/>
                <w:kern w:val="0"/>
                <w:sz w:val="18"/>
                <w:szCs w:val="18"/>
                <w:bdr w:val="none" w:color="auto" w:sz="0" w:space="0"/>
                <w:lang w:val="en-US" w:eastAsia="zh-CN" w:bidi="ar"/>
              </w:rPr>
              <w:br w:type="textWrapping"/>
            </w:r>
            <w:r>
              <w:rPr>
                <w:rFonts w:hint="eastAsia" w:ascii="仿宋" w:hAnsi="仿宋" w:eastAsia="仿宋" w:cs="仿宋"/>
                <w:i w:val="0"/>
                <w:iCs w:val="0"/>
                <w:caps w:val="0"/>
                <w:color w:val="282828"/>
                <w:spacing w:val="0"/>
                <w:kern w:val="0"/>
                <w:sz w:val="18"/>
                <w:szCs w:val="18"/>
                <w:bdr w:val="none" w:color="auto" w:sz="0" w:space="0"/>
                <w:lang w:val="en-US" w:eastAsia="zh-CN" w:bidi="ar"/>
              </w:rPr>
              <w:t>（胸心外科）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F13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2</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7BF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中医外科学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7C9C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1A3A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BF62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0EDE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7DB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EBE3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10BA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691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15</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962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202515</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5F6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6B1D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急诊外科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773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5E77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中医外科学、中西医结合临床（外科方向）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0A4D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EC0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4582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F2AA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042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24BD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6DE9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937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16</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4EB2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202516</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6F3B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323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急诊内科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6267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962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中医内科学、中西医结合临床（内科方向）</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27C4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6047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A47C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F25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4E6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9AFA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133D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A940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17</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E815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202517</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7D9C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超声医师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77C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超声科-1</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744B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C91E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医学影像学、临床医学</w:t>
            </w:r>
            <w:r>
              <w:rPr>
                <w:rFonts w:hint="default" w:ascii="font-size:7.5pt;" w:hAnsi="font-size:7.5pt;" w:eastAsia="font-size:7.5pt;" w:cs="font-size:7.5pt;"/>
                <w:i w:val="0"/>
                <w:iCs w:val="0"/>
                <w:caps w:val="0"/>
                <w:color w:val="282828"/>
                <w:spacing w:val="0"/>
                <w:kern w:val="0"/>
                <w:sz w:val="24"/>
                <w:szCs w:val="24"/>
                <w:bdr w:val="none" w:color="auto" w:sz="0" w:space="0"/>
                <w:lang w:val="en-US" w:eastAsia="zh-CN" w:bidi="ar"/>
              </w:rPr>
              <w:t>‌</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8C41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7921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AFC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25周岁以下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C4D7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有医师证优先（按照笔试成绩高低，最后一名如有数名考生最终成绩相同的，有证人员优先进入下一考试环节，多人符合条件的，一并进入下一考试环节）</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751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职业能力倾向测验</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5983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临床医学类</w:t>
            </w:r>
          </w:p>
        </w:tc>
      </w:tr>
      <w:tr w14:paraId="1EB7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EDC6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18</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6810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202518</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B789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超声医师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7C1D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超声科-2</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D6DC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2</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0D6A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本科：医学影像学、临床医学</w:t>
            </w:r>
            <w:r>
              <w:rPr>
                <w:rFonts w:hint="default" w:ascii="font-size:7.5pt;" w:hAnsi="font-size:7.5pt;" w:eastAsia="font-size:7.5pt;" w:cs="font-size:7.5pt;"/>
                <w:i w:val="0"/>
                <w:iCs w:val="0"/>
                <w:caps w:val="0"/>
                <w:color w:val="282828"/>
                <w:spacing w:val="0"/>
                <w:kern w:val="0"/>
                <w:sz w:val="24"/>
                <w:szCs w:val="24"/>
                <w:bdr w:val="none" w:color="auto" w:sz="0" w:space="0"/>
                <w:lang w:val="en-US" w:eastAsia="zh-CN" w:bidi="ar"/>
              </w:rPr>
              <w:t>‌</w:t>
            </w:r>
            <w:r>
              <w:rPr>
                <w:rFonts w:hint="eastAsia" w:ascii="宋体" w:hAnsi="宋体" w:eastAsia="宋体" w:cs="宋体"/>
                <w:i w:val="0"/>
                <w:iCs w:val="0"/>
                <w:caps w:val="0"/>
                <w:color w:val="282828"/>
                <w:spacing w:val="0"/>
                <w:kern w:val="0"/>
                <w:sz w:val="15"/>
                <w:szCs w:val="15"/>
                <w:bdr w:val="none" w:color="auto" w:sz="0" w:space="0"/>
                <w:lang w:val="en-US" w:eastAsia="zh-CN" w:bidi="ar"/>
              </w:rPr>
              <w:t>；</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硕士：影像医学与核医学、超声医学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829C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本科及以上</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F2F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学士及以上</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C15C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9A39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本科具有规培证，规培专业与岗位专业要求一致；以研究生学历报考要求为专业型硕士研究生或学术型硕士研究生具有规培证且规培专业与岗位专业要求一致。</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FE3A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91A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7E41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E9F0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19</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77C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202519</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002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CT医师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D2D0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CT室-1</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D79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749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医学影像学     </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A317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9AB7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7B0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25周岁以下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05E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有医师证优先（按照笔试成绩高低，最后一名如有数名考生最终成绩相同的，有证人员优先进入下一考试环节，多人符合条件的，一并进入下一考试环节）</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C3E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职业能力倾向测验</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8B6A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临床医学类</w:t>
            </w:r>
          </w:p>
        </w:tc>
      </w:tr>
      <w:tr w14:paraId="3DE28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C8C2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8E5C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202520</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E8FF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CT医师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08C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CT室-2</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A522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375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本科：医学影像学；</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硕士：影像医学与核医学、放射影像学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DF19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本科及以上</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9F06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学士及以上</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BF06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D2B5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本科具有规培证，规培专业与岗位专业要求一致；以研究生学历报考要求为专业型硕士研究生或学术型硕士研究生具有规培证且规培专业与岗位专业要求一致。</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B472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E603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00A7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9CD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21</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1CB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202521</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F8A5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4CB4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精神心理科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308CE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E97A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精神病与精神卫生学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DF3E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A44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F1BB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8E49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1D1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E67A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240F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69A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22</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B7C4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202522</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66F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中药师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30BA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制剂室</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FCF7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AB0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中药学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ED1D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23F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AFE5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E8D5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 </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AB7A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D459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66CB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338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23</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15D3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202523</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FA3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中药房药师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9FDD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药事科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C2A5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E5172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中药学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C441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1294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199D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0B6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有卫生药学专业资格证者优先（按照专业测试成绩高低，如有数名考生最终成绩相同的，有证人员优先进入下一考试环节，多人符合条件的，一并进入下一考试环节）</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953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E836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57F96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6EC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24</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C7E6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202524</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2834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临床护理</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2C6A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临床护理-1</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43E8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10</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D369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护理学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5066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6FE0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学士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3FBF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25周岁以下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EB15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应届毕业生（入岗前须具有护士资格证）</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47A9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职业能力倾向测验</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55A6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护理类</w:t>
            </w:r>
          </w:p>
        </w:tc>
      </w:tr>
      <w:tr w14:paraId="2C0C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EE1F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25</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1761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202525</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0F5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临床护理</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9243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临床护理-2</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83A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040D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护理学、护理</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428E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1F47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F2F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6377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i w:val="0"/>
                <w:iCs w:val="0"/>
                <w:caps w:val="0"/>
                <w:color w:val="282828"/>
                <w:spacing w:val="0"/>
                <w:kern w:val="0"/>
                <w:sz w:val="24"/>
                <w:szCs w:val="24"/>
                <w:bdr w:val="none" w:color="auto" w:sz="0" w:space="0"/>
                <w:lang w:val="en-US" w:eastAsia="zh-CN" w:bidi="ar"/>
              </w:rPr>
              <w:t> </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7D8B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E6A7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7B75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8BA6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26</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C1D9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202526</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52E4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1E7B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疼痛科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F916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1015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default" w:ascii="font-size:7.5pt;" w:hAnsi="font-size:7.5pt;" w:eastAsia="font-size:7.5pt;" w:cs="font-size:7.5pt;"/>
                <w:i w:val="0"/>
                <w:iCs w:val="0"/>
                <w:caps w:val="0"/>
                <w:color w:val="282828"/>
                <w:spacing w:val="0"/>
                <w:kern w:val="0"/>
                <w:sz w:val="24"/>
                <w:szCs w:val="24"/>
                <w:bdr w:val="none" w:color="auto" w:sz="0" w:space="0"/>
                <w:lang w:val="en-US" w:eastAsia="zh-CN" w:bidi="ar"/>
              </w:rPr>
              <w:t>‌</w:t>
            </w:r>
            <w:r>
              <w:rPr>
                <w:rFonts w:hint="eastAsia" w:ascii="仿宋" w:hAnsi="仿宋" w:eastAsia="仿宋" w:cs="仿宋"/>
                <w:i w:val="0"/>
                <w:iCs w:val="0"/>
                <w:caps w:val="0"/>
                <w:color w:val="282828"/>
                <w:spacing w:val="0"/>
                <w:kern w:val="0"/>
                <w:sz w:val="15"/>
                <w:szCs w:val="15"/>
                <w:bdr w:val="none" w:color="auto" w:sz="0" w:space="0"/>
                <w:lang w:val="en-US" w:eastAsia="zh-CN" w:bidi="ar"/>
              </w:rPr>
              <w:t>中医骨伤科学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6EBAD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0032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27A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BF4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8652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5EB0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5E2EB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FFB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27</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680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202527</w:t>
            </w:r>
          </w:p>
        </w:tc>
        <w:tc>
          <w:tcPr>
            <w:tcW w:w="912" w:type="dxa"/>
            <w:tcBorders>
              <w:top w:val="nil"/>
              <w:left w:val="nil"/>
              <w:bottom w:val="nil"/>
              <w:right w:val="nil"/>
            </w:tcBorders>
            <w:shd w:val="clear" w:color="auto" w:fill="FFFFFF"/>
            <w:tcMar>
              <w:top w:w="0" w:type="dxa"/>
              <w:left w:w="0" w:type="dxa"/>
              <w:bottom w:w="0" w:type="dxa"/>
              <w:right w:w="0" w:type="dxa"/>
            </w:tcMar>
            <w:vAlign w:val="center"/>
          </w:tcPr>
          <w:p w14:paraId="67196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6F4A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眼科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2D41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BB5A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本科：临床医学</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硕士：眼科学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3C05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本科、研究生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3A59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2E6D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45周岁以下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91CA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副主任医师，具有三级医院工作经历，熟练掌握眼前节、后节手术，年龄不超过45周岁。</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47BD5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D06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w:t>
            </w:r>
          </w:p>
        </w:tc>
      </w:tr>
      <w:tr w14:paraId="6A2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3135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28</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2ACB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202528</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1770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3C18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肿瘤科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A6E0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8114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硕士：中医内科学（肿瘤方向）</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博士：中医内科学（中医药防治恶性肿瘤的临床与基础研究）</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25F4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09E6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B47D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硕士：30周岁以下；</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博士：40周岁以下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6AE17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硕士：四证合一</w:t>
            </w:r>
            <w:r>
              <w:rPr>
                <w:rFonts w:hint="eastAsia" w:ascii="仿宋" w:hAnsi="仿宋" w:eastAsia="仿宋" w:cs="仿宋"/>
                <w:i w:val="0"/>
                <w:iCs w:val="0"/>
                <w:caps w:val="0"/>
                <w:color w:val="282828"/>
                <w:spacing w:val="0"/>
                <w:kern w:val="0"/>
                <w:sz w:val="15"/>
                <w:szCs w:val="15"/>
                <w:bdr w:val="none" w:color="auto" w:sz="0" w:space="0"/>
                <w:lang w:val="en-US" w:eastAsia="zh-CN" w:bidi="ar"/>
              </w:rPr>
              <w:br w:type="textWrapping"/>
            </w:r>
            <w:r>
              <w:rPr>
                <w:rFonts w:hint="eastAsia" w:ascii="仿宋" w:hAnsi="仿宋" w:eastAsia="仿宋" w:cs="仿宋"/>
                <w:i w:val="0"/>
                <w:iCs w:val="0"/>
                <w:caps w:val="0"/>
                <w:color w:val="282828"/>
                <w:spacing w:val="0"/>
                <w:kern w:val="0"/>
                <w:sz w:val="15"/>
                <w:szCs w:val="15"/>
                <w:bdr w:val="none" w:color="auto" w:sz="0" w:space="0"/>
                <w:lang w:val="en-US" w:eastAsia="zh-CN" w:bidi="ar"/>
              </w:rPr>
              <w:t>博士：专业型博士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97E5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1"/>
                <w:szCs w:val="21"/>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6CC19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1"/>
                <w:szCs w:val="21"/>
                <w:bdr w:val="none" w:color="auto" w:sz="0" w:space="0"/>
                <w:lang w:val="en-US" w:eastAsia="zh-CN" w:bidi="ar"/>
              </w:rPr>
              <w:t>/</w:t>
            </w:r>
          </w:p>
        </w:tc>
      </w:tr>
      <w:tr w14:paraId="2906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904B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29</w:t>
            </w:r>
          </w:p>
        </w:tc>
        <w:tc>
          <w:tcPr>
            <w:tcW w:w="69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38D7F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202529</w:t>
            </w:r>
          </w:p>
        </w:tc>
        <w:tc>
          <w:tcPr>
            <w:tcW w:w="912"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DF705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临床医师</w:t>
            </w:r>
          </w:p>
        </w:tc>
        <w:tc>
          <w:tcPr>
            <w:tcW w:w="114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5E64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8"/>
                <w:szCs w:val="18"/>
                <w:bdr w:val="none" w:color="auto" w:sz="0" w:space="0"/>
                <w:lang w:val="en-US" w:eastAsia="zh-CN" w:bidi="ar"/>
              </w:rPr>
              <w:t>康复二科</w:t>
            </w:r>
          </w:p>
        </w:tc>
        <w:tc>
          <w:tcPr>
            <w:tcW w:w="51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702B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4"/>
                <w:szCs w:val="24"/>
                <w:bdr w:val="none" w:color="auto" w:sz="0" w:space="0"/>
                <w:lang w:val="en-US" w:eastAsia="zh-CN" w:bidi="ar"/>
              </w:rPr>
              <w:t>1</w:t>
            </w:r>
          </w:p>
        </w:tc>
        <w:tc>
          <w:tcPr>
            <w:tcW w:w="188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0F3B38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中医内科学、针灸推拿学</w:t>
            </w:r>
          </w:p>
        </w:tc>
        <w:tc>
          <w:tcPr>
            <w:tcW w:w="75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0AC3B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研究生</w:t>
            </w:r>
          </w:p>
        </w:tc>
        <w:tc>
          <w:tcPr>
            <w:tcW w:w="636"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9975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硕士</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2090C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30周岁以下</w:t>
            </w:r>
          </w:p>
        </w:tc>
        <w:tc>
          <w:tcPr>
            <w:tcW w:w="1848"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112F9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15"/>
                <w:szCs w:val="15"/>
                <w:bdr w:val="none" w:color="auto" w:sz="0" w:space="0"/>
                <w:lang w:val="en-US" w:eastAsia="zh-CN" w:bidi="ar"/>
              </w:rPr>
              <w:t>四证合一</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71E72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1"/>
                <w:szCs w:val="21"/>
                <w:bdr w:val="none" w:color="auto" w:sz="0" w:space="0"/>
                <w:lang w:val="en-US" w:eastAsia="zh-CN" w:bidi="ar"/>
              </w:rPr>
              <w:t>/</w:t>
            </w:r>
          </w:p>
        </w:tc>
        <w:tc>
          <w:tcPr>
            <w:tcW w:w="864"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vAlign w:val="center"/>
          </w:tcPr>
          <w:p w14:paraId="5A198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仿宋" w:hAnsi="仿宋" w:eastAsia="仿宋" w:cs="仿宋"/>
                <w:i w:val="0"/>
                <w:iCs w:val="0"/>
                <w:caps w:val="0"/>
                <w:color w:val="282828"/>
                <w:spacing w:val="0"/>
                <w:kern w:val="0"/>
                <w:sz w:val="21"/>
                <w:szCs w:val="21"/>
                <w:bdr w:val="none" w:color="auto" w:sz="0" w:space="0"/>
                <w:lang w:val="en-US" w:eastAsia="zh-CN" w:bidi="ar"/>
              </w:rPr>
              <w:t>/</w:t>
            </w:r>
          </w:p>
        </w:tc>
      </w:tr>
      <w:tr w14:paraId="4A49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460" w:type="dxa"/>
            <w:gridSpan w:val="12"/>
            <w:tcBorders>
              <w:top w:val="nil"/>
              <w:left w:val="nil"/>
              <w:bottom w:val="nil"/>
              <w:right w:val="nil"/>
            </w:tcBorders>
            <w:shd w:val="clear" w:color="auto" w:fill="FFFFFF"/>
            <w:tcMar>
              <w:top w:w="0" w:type="dxa"/>
              <w:left w:w="0" w:type="dxa"/>
              <w:bottom w:w="0" w:type="dxa"/>
              <w:right w:w="0" w:type="dxa"/>
            </w:tcMar>
            <w:vAlign w:val="center"/>
          </w:tcPr>
          <w:p w14:paraId="36F77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仿宋" w:hAnsi="仿宋" w:eastAsia="仿宋" w:cs="仿宋"/>
                <w:i w:val="0"/>
                <w:iCs w:val="0"/>
                <w:caps w:val="0"/>
                <w:color w:val="282828"/>
                <w:spacing w:val="0"/>
                <w:kern w:val="0"/>
                <w:sz w:val="21"/>
                <w:szCs w:val="21"/>
                <w:bdr w:val="none" w:color="auto" w:sz="0" w:space="0"/>
                <w:lang w:val="en-US" w:eastAsia="zh-CN" w:bidi="ar"/>
              </w:rPr>
              <w:t>注：</w:t>
            </w:r>
            <w:r>
              <w:rPr>
                <w:rFonts w:hint="eastAsia" w:ascii="仿宋" w:hAnsi="仿宋" w:eastAsia="仿宋" w:cs="仿宋"/>
                <w:i w:val="0"/>
                <w:iCs w:val="0"/>
                <w:caps w:val="0"/>
                <w:color w:val="282828"/>
                <w:spacing w:val="0"/>
                <w:kern w:val="0"/>
                <w:sz w:val="21"/>
                <w:szCs w:val="21"/>
                <w:bdr w:val="none" w:color="auto" w:sz="0" w:space="0"/>
                <w:lang w:val="en-US" w:eastAsia="zh-CN" w:bidi="ar"/>
              </w:rPr>
              <w:br w:type="textWrapping"/>
            </w:r>
            <w:r>
              <w:rPr>
                <w:rFonts w:hint="eastAsia" w:ascii="仿宋" w:hAnsi="仿宋" w:eastAsia="仿宋" w:cs="仿宋"/>
                <w:i w:val="0"/>
                <w:iCs w:val="0"/>
                <w:caps w:val="0"/>
                <w:color w:val="282828"/>
                <w:spacing w:val="0"/>
                <w:kern w:val="0"/>
                <w:sz w:val="21"/>
                <w:szCs w:val="21"/>
                <w:bdr w:val="none" w:color="auto" w:sz="0" w:space="0"/>
                <w:lang w:val="en-US" w:eastAsia="zh-CN" w:bidi="ar"/>
              </w:rPr>
              <w:t>1.表格“笔试考试科目”为“/”的岗位，指考生无需参加笔试；</w:t>
            </w:r>
            <w:r>
              <w:rPr>
                <w:rFonts w:hint="eastAsia" w:ascii="仿宋" w:hAnsi="仿宋" w:eastAsia="仿宋" w:cs="仿宋"/>
                <w:i w:val="0"/>
                <w:iCs w:val="0"/>
                <w:caps w:val="0"/>
                <w:color w:val="282828"/>
                <w:spacing w:val="0"/>
                <w:kern w:val="0"/>
                <w:sz w:val="21"/>
                <w:szCs w:val="21"/>
                <w:bdr w:val="none" w:color="auto" w:sz="0" w:space="0"/>
                <w:lang w:val="en-US" w:eastAsia="zh-CN" w:bidi="ar"/>
              </w:rPr>
              <w:br w:type="textWrapping"/>
            </w:r>
            <w:r>
              <w:rPr>
                <w:rFonts w:hint="eastAsia" w:ascii="仿宋" w:hAnsi="仿宋" w:eastAsia="仿宋" w:cs="仿宋"/>
                <w:i w:val="0"/>
                <w:iCs w:val="0"/>
                <w:caps w:val="0"/>
                <w:color w:val="282828"/>
                <w:spacing w:val="0"/>
                <w:kern w:val="0"/>
                <w:sz w:val="21"/>
                <w:szCs w:val="21"/>
                <w:bdr w:val="none" w:color="auto" w:sz="0" w:space="0"/>
                <w:lang w:val="en-US" w:eastAsia="zh-CN" w:bidi="ar"/>
              </w:rPr>
              <w:t>2.“四证合一”指医学专硕研究生在完成学业后能够同时获得四个证书：执业医师资格证、住院医师规范化培训合格证书、硕士研究生毕业证和硕士学位证。</w:t>
            </w:r>
          </w:p>
        </w:tc>
      </w:tr>
    </w:tbl>
    <w:p w14:paraId="06FDEB6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size:7.5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3361A"/>
    <w:rsid w:val="36D3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2013</Words>
  <Characters>2230</Characters>
  <Lines>0</Lines>
  <Paragraphs>0</Paragraphs>
  <TotalTime>25</TotalTime>
  <ScaleCrop>false</ScaleCrop>
  <LinksUpToDate>false</LinksUpToDate>
  <CharactersWithSpaces>2239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2025-03-10T09:45:00Z</dcterms:created>
  <dc:creator>fu liong juang！</dc:creator>
  <cp:lastModifiedBy>fu liong juang！</cp:lastModifiedBy>
  <dcterms:modified xsi:type="dcterms:W3CDTF">2025-03-10T10:11:24Z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6C21F82E7FDB4C9DB903D51FB1AE4403_11</vt:lpwstr>
  </property>
  <property fmtid="{D5CDD505-2E9C-101B-9397-08002B2CF9AE}" pid="4" name="KSOTemplateDocerSaveRecord">
    <vt:lpwstr>eyJoZGlkIjoiODIxZDlmM2FlZjhmNTIwMjUzZDg0MTBhNDM1MmM0OTUiLCJ1c2VySWQiOiI2Mjk2MzQ3NDMifQ==</vt:lpwstr>
  </property>
</Properties>
</file>