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092EC" w14:textId="77777777" w:rsidR="0016399E" w:rsidRDefault="00000000">
      <w:pPr>
        <w:rPr>
          <w:rFonts w:ascii="仿宋_GB2312" w:eastAsia="仿宋_GB2312" w:hAnsi="仿宋" w:hint="eastAsia"/>
          <w:sz w:val="28"/>
          <w:szCs w:val="28"/>
        </w:rPr>
      </w:pPr>
      <w:bookmarkStart w:id="0" w:name="OLE_LINK2"/>
      <w:bookmarkStart w:id="1" w:name="_Hlk191888422"/>
      <w:r>
        <w:rPr>
          <w:rFonts w:ascii="仿宋_GB2312" w:eastAsia="仿宋_GB2312" w:hAnsi="仿宋" w:hint="eastAsia"/>
          <w:sz w:val="28"/>
          <w:szCs w:val="28"/>
        </w:rPr>
        <w:t>附件：</w:t>
      </w:r>
    </w:p>
    <w:p w14:paraId="1E7130A4" w14:textId="77777777" w:rsidR="0016399E" w:rsidRDefault="00000000">
      <w:pPr>
        <w:jc w:val="center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蜀山某国企及下属子公司公开招聘工作人员岗位表</w:t>
      </w:r>
    </w:p>
    <w:tbl>
      <w:tblPr>
        <w:tblW w:w="146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884"/>
        <w:gridCol w:w="573"/>
        <w:gridCol w:w="709"/>
        <w:gridCol w:w="846"/>
        <w:gridCol w:w="1254"/>
        <w:gridCol w:w="2019"/>
        <w:gridCol w:w="6899"/>
        <w:gridCol w:w="914"/>
      </w:tblGrid>
      <w:tr w:rsidR="0016399E" w14:paraId="3A894CB7" w14:textId="77777777">
        <w:trPr>
          <w:trHeight w:val="28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D34C" w14:textId="77777777" w:rsidR="0016399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1500" w14:textId="77777777" w:rsidR="0016399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8DB8" w14:textId="77777777" w:rsidR="0016399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1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BB2F" w14:textId="77777777" w:rsidR="0016399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岗位要求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748" w14:textId="77777777" w:rsidR="0016399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年收入</w:t>
            </w:r>
          </w:p>
        </w:tc>
      </w:tr>
      <w:tr w:rsidR="0016399E" w14:paraId="179E78EE" w14:textId="77777777">
        <w:trPr>
          <w:trHeight w:val="283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CDDD" w14:textId="77777777" w:rsidR="0016399E" w:rsidRDefault="0016399E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78C4" w14:textId="77777777" w:rsidR="0016399E" w:rsidRDefault="0016399E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DD1A" w14:textId="77777777" w:rsidR="0016399E" w:rsidRDefault="0016399E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2FD9" w14:textId="77777777" w:rsidR="0016399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65E8" w14:textId="77777777" w:rsidR="0016399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5976" w14:textId="77777777" w:rsidR="0016399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D816" w14:textId="77777777" w:rsidR="0016399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A420" w14:textId="77777777" w:rsidR="0016399E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其它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3B30" w14:textId="77777777" w:rsidR="0016399E" w:rsidRDefault="0016399E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</w:p>
        </w:tc>
      </w:tr>
      <w:tr w:rsidR="0016399E" w14:paraId="5CA6D7C1" w14:textId="77777777">
        <w:trPr>
          <w:trHeight w:val="28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9209CB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1-1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8797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proofErr w:type="gramStart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记帐</w:t>
            </w:r>
            <w:proofErr w:type="gramEnd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会计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7355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8F05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987F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0645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5F81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会计学、财务管理等；财会类相关专业。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BAEB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1、3年以上从业经历,熟悉财务软件的操作以及税法、财务核算、财经制度等各项规定；拥有中级会计师职称，注册会计师优先。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2、精通房地产项目成本测算及注册会计师优先。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A829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10-15万</w:t>
            </w:r>
          </w:p>
        </w:tc>
      </w:tr>
      <w:tr w:rsidR="0016399E" w14:paraId="56F0826D" w14:textId="77777777">
        <w:trPr>
          <w:trHeight w:val="28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FDD0F" w14:textId="77777777" w:rsidR="0016399E" w:rsidRDefault="0016399E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490B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融资专员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CE23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F5D4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6E40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7BD8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EB33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会计学、财务管理等；财会类相关专业。</w:t>
            </w:r>
            <w:proofErr w:type="gramStart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金融学类相关</w:t>
            </w:r>
            <w:proofErr w:type="gramEnd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专业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0CA6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1、具备5年以上融资信贷工作经验，熟悉金融政策，掌握发行债券、信托、租赁、银行贷款等多种融资工具的运用，能够独立设计融资方案、洽谈推进融资项目；                                                    2、有平台公司融资经验优先。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FF5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12-20万</w:t>
            </w:r>
          </w:p>
        </w:tc>
      </w:tr>
      <w:tr w:rsidR="0016399E" w14:paraId="6553C47B" w14:textId="77777777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8250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1-2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146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政策研究员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5984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CE1B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C1A5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45周岁以下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ADA2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FFC2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经济学、管理学、社会学等相关专业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A280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1、具有8年及以上相关工作经验，</w:t>
            </w:r>
            <w:proofErr w:type="gramStart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具有国</w:t>
            </w:r>
            <w:proofErr w:type="gramEnd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资国企改革研究、产业研究、战略规划、行业分析等咨询项目工作经验，具有大型公司董事会秘书或证券事务代表工作经历优先；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2、熟悉国有企业管理的方针政策，开展国资国企改革政策、战略规划、行业分析、公司治理、市场化经营机制等研究；深刻了解国有企业的公司治理、管理机制、运营模式等；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3、擅长协调各方资源，推动跨部门、跨领域的合作，确保工作顺利进行；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4、具有较强的资源统筹整合能力、组织协调能力、文字写作能力和解决复杂问题能力。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C6FE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12-20万</w:t>
            </w:r>
          </w:p>
        </w:tc>
      </w:tr>
      <w:tr w:rsidR="0016399E" w14:paraId="383BA107" w14:textId="77777777">
        <w:trPr>
          <w:trHeight w:val="16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8417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1-3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454A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人力资源部副部长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070A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FEB3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DA70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40周岁以下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EA7C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4AD2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人力资源、企业管理、会计学、经济学类等相关专业。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47D6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1、5年以上人力资源管理的相关工作经验，熟悉招聘、培训、绩效、薪酬、劳资等板块的实操和管理。有国有企业管理经验者优先；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2、熟悉劳动法、劳动合同法等法律法规，有效防控劳资风险；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 xml:space="preserve">3、熟悉集团化管控的人力资源管理模式，精通人力资源管理制度的搭建；                  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 xml:space="preserve">4、有良好的沟通协调、学习能力；           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5、条件特别优秀者，可适当放宽年龄。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A5A6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12-20万</w:t>
            </w:r>
          </w:p>
        </w:tc>
      </w:tr>
      <w:tr w:rsidR="0016399E" w14:paraId="7C15838D" w14:textId="77777777">
        <w:trPr>
          <w:trHeight w:val="17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D6D92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1-4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66AF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投资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经理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2FF4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5816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49E4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40周岁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7A16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硕士及硕士以上学历，并取得相应学位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51B1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经济、金融、法律、企业管理等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D9E1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1、具备较强的市场意识和风险防范意识，熟悉宏观产业政策、法律法规、经济金融、投融资模式和国有企业对外投资流程，精通投资项目尽职调查、投</w:t>
            </w:r>
            <w:proofErr w:type="gramStart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研</w:t>
            </w:r>
            <w:proofErr w:type="gramEnd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分析、投资管控，可独立开展投资项目协商谈判、方案设计、投资报告编制等工作；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2、掌握较好的投资项目资源、能够提供主导负责的投资项目成功案例者优先；                            3、如具有5年以上项目投资管控经验，相关专业学历可放宽至本科及以上学历，并取得相应学位。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59C4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12-20万</w:t>
            </w:r>
          </w:p>
        </w:tc>
      </w:tr>
      <w:tr w:rsidR="0016399E" w14:paraId="2B7EFCF5" w14:textId="77777777">
        <w:trPr>
          <w:trHeight w:val="28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49FC6" w14:textId="77777777" w:rsidR="0016399E" w:rsidRDefault="0016399E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49F9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安全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管理员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7D2B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BEC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92B1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40周岁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7070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2DE2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安全技术与管理、应急管理、公共安全管理、工程管理等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35F6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1、熟悉安全管理、灾害管理、应急响应与恢复等领域相关法律法规和政策规定，具备与安全管理、应急管理等相关的扎实专业知识；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2、能够根据行业和业务特点，独立完成安全生产管理法律法规及政策规定宣贯、安全生产管理制度起草论证、安全生产措施培训、安全生产实施监督等全流程工作；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3、具备注册安全工程师等相关职业资格证书，在大中型企业从事过5年以上与房地产开发、工程施工、资产运营等业务相关的安全管理工作者优先。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BF6A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10-15万</w:t>
            </w:r>
          </w:p>
        </w:tc>
      </w:tr>
      <w:tr w:rsidR="0016399E" w14:paraId="2C135009" w14:textId="77777777">
        <w:trPr>
          <w:trHeight w:val="28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B11DE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1-5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3F16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副部长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1173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362E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4E8A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D714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F707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会计学、财务管理、金融、法</w:t>
            </w:r>
            <w:proofErr w:type="gramStart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务</w:t>
            </w:r>
            <w:proofErr w:type="gramEnd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等专业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9C70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1、5年以上风险、合</w:t>
            </w:r>
            <w:proofErr w:type="gramStart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规</w:t>
            </w:r>
            <w:proofErr w:type="gramEnd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、法</w:t>
            </w:r>
            <w:proofErr w:type="gramStart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务</w:t>
            </w:r>
            <w:proofErr w:type="gramEnd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等相关工作经验，其中3年以上管理类岗位工作经验。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2、熟悉政府相关政策、法规及产业发展要求，具备</w:t>
            </w:r>
            <w:proofErr w:type="gramStart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风控合规</w:t>
            </w:r>
            <w:proofErr w:type="gramEnd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体系搭建和落地实施的能力。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3、良好的语言与文字表达能力，领导管理能力，执行力和抗压能力；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4、具有良好的职业道德素养，责任心强，正直诚实守信，工作细致踏实。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5、本科及以上学历，财会、法律相关专业。通过国家司法考试，具备CPA（注册会计师）证书者优先。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46D0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12-20万</w:t>
            </w:r>
          </w:p>
        </w:tc>
      </w:tr>
      <w:tr w:rsidR="0016399E" w14:paraId="1BA11EC2" w14:textId="77777777">
        <w:trPr>
          <w:trHeight w:val="28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F24521" w14:textId="77777777" w:rsidR="0016399E" w:rsidRDefault="0016399E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F75B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法</w:t>
            </w:r>
            <w:proofErr w:type="gramStart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务</w:t>
            </w:r>
            <w:proofErr w:type="gramEnd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专员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14FB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C07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7D68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04AD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5177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法律及相关专业。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1C4B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1、通过国家司法统一考试，取得A类证书；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2、具有2年以上法务工作经验，能够独立办理诉讼、执行等事务；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3、文字功底扎实，吃苦耐劳；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4、具备金融投资、工程建设等工作经验者优先。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4FD4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10-15万</w:t>
            </w:r>
          </w:p>
        </w:tc>
      </w:tr>
      <w:tr w:rsidR="0016399E" w14:paraId="69DD0A1B" w14:textId="77777777">
        <w:trPr>
          <w:trHeight w:val="28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5A86F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 xml:space="preserve">2-1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72E5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行政综合岗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7EB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FC0E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69B9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A05F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1EE7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本科及研究生学历：新闻学、传播学、汉语言文学、中文类、人力资源管理、劳动与社会保障、行政管理、工商（企业）管理、经济管理等相关专业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405A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1、具备3年以上文字工作经历；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2、具有扎实的文字功底、公文写作能力、语言表达能力以及较强的组织沟通协调能力；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3、具有优秀的文案功底或热爱写作，具备创造性思维；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4、能完成稿件写作思路规划，具备独立撰写各类稿件（新闻稿、综述稿、评论稿、会议稿、总结计划、活动策划方案、报告等）的能力，确保稿件思路清晰；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5、具有较强各类办公软件应用能力（包括但不限于熟练掌握word、excel、PPT 的设计与制作、摄影、海报制作、视频制作、照片制作等）；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6、熟悉国企改革发展、绩效考核管理、职工培训等相关知识，了解企业管理相关法规政策；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 xml:space="preserve">7、具有较强的责任心和抗压能力，组织纪律性强，工作积极主动，能接受高强度工作；具有C1驾照。      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6FE8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9-12万</w:t>
            </w:r>
          </w:p>
        </w:tc>
      </w:tr>
      <w:tr w:rsidR="0016399E" w14:paraId="6373C543" w14:textId="77777777">
        <w:trPr>
          <w:trHeight w:val="28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9A8D7" w14:textId="77777777" w:rsidR="0016399E" w:rsidRDefault="0016399E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23B0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战略投资岗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D9C5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5BAA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87C3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192E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F5A4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本科及研究生学历：经济、金融、财务、管理学、法律等相关专业，理工类复合背景优先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7F34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1、具有懂科技产业，了解产业发展规划，具有政策研究、申报、解读及科技产业及企业服务相关经验和一定的产业推动工作经验，有较强的产业研究能力；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2、具有三年以上企业战略管理或项目投资经历，具有项目</w:t>
            </w:r>
            <w:proofErr w:type="gramStart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投资全</w:t>
            </w:r>
            <w:proofErr w:type="gramEnd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流程管理经验；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3、能够提供及时的市场洞察和分析支持，为公司战略决策提供支持；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4、具有扎实的投资管理理论功底和企业经营管理知识；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 xml:space="preserve">5、擅长与政府、高校、科研院所接洽、谈判等;                                              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6、具有良好的文字表达能力，能独立完成政策研究报告、规划、方案等；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7、通过CPA等考试者优先。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B3A6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11-15万</w:t>
            </w:r>
          </w:p>
        </w:tc>
      </w:tr>
      <w:tr w:rsidR="0016399E" w14:paraId="0DAFE849" w14:textId="77777777">
        <w:trPr>
          <w:trHeight w:val="17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92FF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lastRenderedPageBreak/>
              <w:t>2-2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43E9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招商运营岗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2479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2634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501D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3D5B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A599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专业不限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BABF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1、具有3年以上产业项目具体招商及产业服务工作经验，熟悉产业园区招商流程，具有科技产业及企业服务、园区运营及资产管理等相关经验；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2、掌握招商运营相关知识，具备良好的市场洞察力；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3、能够落实公司招商计划和策略，编制合理的招商活动方案，举办招商活动，落实招商具体事宜；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4、擅长与政府、高校和科研院所接洽，具备较强的谈判能力；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5、具有较强的主动性、优秀的创新策划和执行能力。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F4E6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10-14万</w:t>
            </w:r>
          </w:p>
        </w:tc>
      </w:tr>
      <w:tr w:rsidR="0016399E" w14:paraId="1A9BF831" w14:textId="77777777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EBFF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2-3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674F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投资经理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1B17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0F94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92E2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B414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硕士及硕士以上学历，并取得相应学位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4426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金融学、经济学、会计学、财政学类专业，或具有上述学科与理工科复合专业背景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3A52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1、具有3年及以上半导体、新能源、新材料等相关领域专业背景或工作经验；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2、独立运作或作为主要人员完整参与过3个及以上股权投资项目经验；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3、具备团队协作意识，责任心强，具有良好的沟通表达能力，以及材料写作能力。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57CB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15-20万</w:t>
            </w:r>
          </w:p>
        </w:tc>
      </w:tr>
      <w:tr w:rsidR="0016399E" w14:paraId="0A8687D3" w14:textId="77777777">
        <w:trPr>
          <w:trHeight w:val="12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D236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2-4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EC34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综合管理岗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7E66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0478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3B45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B171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FAB1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专业不限，学前教育、工程管理、经济学类优先。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2C72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1、具备较强的沟通表达和组织协调能力；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2、能够熟练运用office等常用办公软件，具有扎实的文字功底，较强的文字撰写和总结提炼能力；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3、具有良好的团队精神、敬业精神，抗压能力强；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4、具有机关事业单位或国有企业相关岗位经历者优先。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0196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7-12万</w:t>
            </w:r>
          </w:p>
        </w:tc>
      </w:tr>
      <w:tr w:rsidR="0016399E" w14:paraId="43DB6893" w14:textId="77777777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6332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3-1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B622F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全过程咨询岗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289E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235AB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1C286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40周岁以下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93FB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9BD0E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项目管理、工程管理、工程造价、土木工程、安全工程等相关专业</w:t>
            </w:r>
          </w:p>
        </w:tc>
        <w:tc>
          <w:tcPr>
            <w:tcW w:w="6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696C1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负责统筹、组织、协调全过程咨询项目各项工作，如担任项目的前期策划、可行性研究、采购需求编制、工程造价等咨询服务工作，具有工程总承包或全过程咨询类项目从业经历优先。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4DB2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10-15万</w:t>
            </w:r>
          </w:p>
        </w:tc>
      </w:tr>
      <w:tr w:rsidR="0016399E" w14:paraId="689BD3E7" w14:textId="77777777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B11C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font81"/>
                <w:rFonts w:hint="default"/>
                <w:color w:val="auto"/>
                <w:sz w:val="16"/>
                <w:szCs w:val="16"/>
                <w:lang w:bidi="ar"/>
              </w:rPr>
              <w:t>-2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539F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运营专员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A312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2DF1B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D072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83C1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2A87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455A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1、具备优秀的沟通协调能力，团队合作精神，责任心强，工作细致；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2、具备资产管理、房屋租赁、资产运营相关工作经验。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4C0A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7-12万</w:t>
            </w:r>
          </w:p>
        </w:tc>
      </w:tr>
      <w:tr w:rsidR="0016399E" w14:paraId="42A02BFD" w14:textId="77777777">
        <w:trPr>
          <w:trHeight w:val="1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D2E91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3-3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4ED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人事专员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341F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802C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FC04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EBD0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大专及以上学历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538B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人力资源管理、行政管理等文史类专业。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D231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1、掌握人力资源管理知识、行政管理知识、熟悉国家相关劳动法律、法规，熟悉人力资源管理工作流程和运作方式；  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2、做事细心，具有敏锐的观察力、数据分析能力、善于发现问题，性格沉稳； 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 xml:space="preserve">3、掌握office等办公软件使用方法，具备基本的网络知识；                                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4、有1-2年人事工作经验者优先考虑。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5B59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6-10万</w:t>
            </w:r>
          </w:p>
        </w:tc>
      </w:tr>
      <w:tr w:rsidR="0016399E" w14:paraId="1FA8F541" w14:textId="77777777">
        <w:trPr>
          <w:trHeight w:val="13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6DC4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3-4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BE6A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项目经理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A38E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B3727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D8B0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45周岁以下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CC27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中专及以上学历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C384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8681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1、物业管理8年以上工作经验；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2、熟练撑握计算机及办公软件操作技术；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3、执行力强，有高层住宅、回迁小区物业管理经验，有独立运作项目经验；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4、物业管理专业毕业或物业管理10年以上工作经验，年龄适当放宽3至5岁；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5、有文字功底及文体特长者，优先录用。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DDC0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9-14万</w:t>
            </w:r>
          </w:p>
        </w:tc>
      </w:tr>
      <w:tr w:rsidR="0016399E" w14:paraId="0E1ED21C" w14:textId="77777777">
        <w:trPr>
          <w:trHeight w:val="13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84AC" w14:textId="77777777" w:rsidR="0016399E" w:rsidRDefault="0016399E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8DF5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管理处主任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B0D1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D2056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57FC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40周岁以下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4918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中专及以上学历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02F3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E70B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1、物业管理5年以上工作经验；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2、熟练撑握计算机及办公软件操作技术；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3、执行力强，有高层住宅、回迁小区物业管理经验，有独立运作项目经验；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4、物业管理专业毕业或物业管理8年以上工作经验，年龄适当放宽3至5岁；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5、有文字功底及文体特长者，优先录用。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3E68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7-10万</w:t>
            </w:r>
          </w:p>
        </w:tc>
      </w:tr>
      <w:tr w:rsidR="0016399E" w14:paraId="5C8D638B" w14:textId="77777777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23BC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3-5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B989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综合行政岗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BF99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F09C1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FB4A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3F57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D760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专业不限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77F0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1、精通企业行政管理的各项工作，较强的沟通协调能力，具备团队管理的基本技能执行力强；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2、具有较强的公文写作能力、语言表达能力，熟练应用各类办公软件；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3、985、211高校毕业优先 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E18B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7-10万</w:t>
            </w:r>
          </w:p>
        </w:tc>
      </w:tr>
      <w:tr w:rsidR="0016399E" w14:paraId="57BACA78" w14:textId="77777777">
        <w:trPr>
          <w:trHeight w:val="128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30A15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4-1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B4CC4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综合管理部（综合事务）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CEF31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10B89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4D5A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5394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B4576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专业不限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47A89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1、3年以上同类岗位工作经历；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2、精通企业行政管理的各项工作，较强的沟通协调能力，具备团队管理的基本技能，执行力强；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3、较强的公文写作水平及表达能力，能够熟练运用word、excel、ppt等常用办公软件；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4、具有机关事业单位或国有企业相关岗位经历者优先；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5、中共党员优先，研究生学历优先。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DBC3B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9-12万</w:t>
            </w:r>
          </w:p>
        </w:tc>
      </w:tr>
      <w:tr w:rsidR="0016399E" w14:paraId="38B7274A" w14:textId="77777777">
        <w:trPr>
          <w:trHeight w:val="230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F64FC9" w14:textId="77777777" w:rsidR="0016399E" w:rsidRDefault="0016399E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A4F8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工程管理部（质安监查）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747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DAAB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A452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9B3C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FE2D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 xml:space="preserve">本科学历：工程类相关专业                                                                                                                                                                       研究生学历：工程类相关专业        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D2B9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1、中级及以上职称。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2、5年以上工程质量、安全管理工作经验（其中2年以上建设单位质量安全管理经验），能够独立组织、开展质量安全管理工作；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3、熟悉国家各项工程质量法规、安全法律法规，熟练掌握现场安全工作流程、安全操作规范和安全管理的程序，可以编制质量安全管理制度；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4、有高度的责任心，具有良好的协调、组织和沟通能力。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5、熟练</w:t>
            </w:r>
            <w:proofErr w:type="gramStart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运用运用</w:t>
            </w:r>
            <w:proofErr w:type="gramEnd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word、excel、ppt等常用办公软件。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6、具有高级工程师、一级注册建造师、注册监理工程师、注册安全工程师等执业资格者优先，研究生学历优先。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DCE6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14-20万</w:t>
            </w:r>
          </w:p>
        </w:tc>
      </w:tr>
      <w:tr w:rsidR="0016399E" w14:paraId="09DEC774" w14:textId="77777777">
        <w:trPr>
          <w:trHeight w:val="230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6B2383" w14:textId="77777777" w:rsidR="0016399E" w:rsidRDefault="0016399E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4C6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工程管理部（项目管理）（安装方向）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EAC2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E34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DE1B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A98C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1D60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本科学历：机电设备、智能化等相关专业                                                                                                                                                                        研究生学历：机电设备、智能化等相关专业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CA96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 xml:space="preserve">1、具有中级工程师及以上职称、二级建造师（机电）； 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 xml:space="preserve">2、具有5年及以上工程建设领域（其中至少负责过2个建设单位房建项目安装工程管理）相关工作经验；熟悉国家工程管理法规、政策、建筑工程施工流程和施工管理要点；                                                                      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3、具有良好的沟通、协调和组织能力，有较强的应变和抗压能力；遵纪守法，品格端正，责任心强，具有良好的职业道德素质；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4、熟悉电脑基本操作，熟练掌握word、excel、ppt、AutoCAD等办公软件，具有良好的公文写作能力；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5、具有高级工程师、一级注册建造师、造价工程师、注册监理工程师等执业资格者优先，研究生学历优先。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A6C0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14-20万</w:t>
            </w:r>
          </w:p>
        </w:tc>
      </w:tr>
      <w:tr w:rsidR="0016399E" w14:paraId="16291AA6" w14:textId="77777777">
        <w:trPr>
          <w:trHeight w:val="239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966D5B" w14:textId="77777777" w:rsidR="0016399E" w:rsidRDefault="0016399E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0916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工程管理部（项目管理）（土建方向）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6058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D128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C66C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DD5F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71EF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本科学历：土木工程、建筑学、城乡规划                                                                                                                                                                        研究生学历：土木工程类、城市规划与设计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B14C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 xml:space="preserve">1、具有中级工程师及以上职称、二级建造师（建筑或市政）； 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 xml:space="preserve">2、具有5年及以上工程建设领域（至少独立负责过2个建设单位房建项目全过程管理）相关工作经验；熟悉国家工程管理法规、政策、建筑工程施工流程和施工管理要点；                                                                      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3、具有良好的沟通、协调和组织能力，有较强的应变和抗压能力；遵纪守法，品格端正，责任心强，具有良好的职业道德素质；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4、熟悉电脑基本操作，熟练掌握word、excel、ppt、AutoCAD等办公软件，具有良好的公文写作能力；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5、具有高级工程师、一级注册建造师、造价工程师、注册监理工程师等执业资格者优先，研究生学历优先。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716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14-20万</w:t>
            </w:r>
          </w:p>
        </w:tc>
      </w:tr>
      <w:tr w:rsidR="0016399E" w14:paraId="7AF59700" w14:textId="77777777">
        <w:trPr>
          <w:trHeight w:val="20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F000AF" w14:textId="77777777" w:rsidR="0016399E" w:rsidRDefault="0016399E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2420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发展策划部（副部长）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9E57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4AB7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49E4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40周岁以下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6986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0E46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 xml:space="preserve">本科学历：财经类、管理类、工程类等相关专业                                                                                                                                                                        研究生学历：财经类、管理类、工程类等相关专业         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700A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1、中级及以上职称。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2、具有5年以上开发建设单位投资拓展工作经验（其中至少2年以上部门负责人工作经验）；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3、熟悉开发项目前期工作的整套工作流程以及相关政策法规，熟悉设计、报建、</w:t>
            </w:r>
            <w:proofErr w:type="gramStart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风控成本</w:t>
            </w:r>
            <w:proofErr w:type="gramEnd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等工作管理要点；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4、事业心和责任感强，良好的大局意识，良好的沟通协调能力、发现和解决问题能力。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5、能够独立开展市场拓展、合作洽谈，并撰写高水平的投资分析报告，熟练运用word、excel、ppt、cad等办公软件。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6、研究生学历优先。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1CF4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14-20万</w:t>
            </w:r>
          </w:p>
        </w:tc>
      </w:tr>
      <w:tr w:rsidR="0016399E" w14:paraId="22675C09" w14:textId="77777777">
        <w:trPr>
          <w:trHeight w:val="182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AEDD73" w14:textId="77777777" w:rsidR="0016399E" w:rsidRDefault="0016399E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67C2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发展策划部（设计/报建管理）（建筑方向）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554A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F398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BD80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A294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E1C1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本科学历：土木工程、建筑学、城乡规划等                                                                                                                                                                        研究生学历：土木工程类、城市规划与设计等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88B8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1、中级及以上职称。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2、具有3年以上设计院建筑专业设计工作经历，且具有2年以上建设单位设计管理工作经历；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3、熟悉城市规划的整套工作流程以及规划设计的相关政策法规，能够独立完成强排方案设计及设计、报建管理工作，能够熟练运用word、excel、ppt、CAD、SU、PS、BIM等常用办公软件；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4、事业心和责任感强，良好的大局意识，良好的沟通协调能力、发现和解决问题能力；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5、具有注册规划师、注册结构工程师、注册土木工程师或注册建筑师等证书优先，研究生学历优先。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F25C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12-20万</w:t>
            </w:r>
          </w:p>
        </w:tc>
      </w:tr>
      <w:tr w:rsidR="0016399E" w14:paraId="7B8DF296" w14:textId="77777777">
        <w:trPr>
          <w:trHeight w:val="178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4289FA" w14:textId="77777777" w:rsidR="0016399E" w:rsidRDefault="0016399E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2B4F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发展策划部（设计/报建管理）（安装方向）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80B2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DE0A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1A5E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885B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B671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本科学历：机电、给排水、智能化等相关专业；                                                                                                                                   研究生学历：机电、给排水、智能化等相关专业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ED6A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1、中级及以上职称。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2、具有3年以上设计院水暖、机电、智能化等专业设计经历，且具有2年以上建设单位设计管理工作经历；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3、熟悉项目设计流程以及相关政策法规，能够熟练运用word、excel、ppt、CAD、SU、BIM等常用办公软件，能独立完成相关设计及设计、报建管理工作；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4、事业心和责任感强，良好的大局意识，良好的沟通协调能力、发现和解决问题能力；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5、具有注册公用设备工程师优先，研究生学历优先。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AAB7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12-20万</w:t>
            </w:r>
          </w:p>
        </w:tc>
      </w:tr>
      <w:tr w:rsidR="0016399E" w14:paraId="024FB6B1" w14:textId="77777777">
        <w:trPr>
          <w:trHeight w:val="178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A068F8" w14:textId="77777777" w:rsidR="0016399E" w:rsidRDefault="0016399E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AAF8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发展策划部（</w:t>
            </w:r>
            <w:proofErr w:type="gramStart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风控成本</w:t>
            </w:r>
            <w:proofErr w:type="gramEnd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9A67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1EA3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160E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CB76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466F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 xml:space="preserve">本科学历：财经类、工程类等相关专业；　　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 xml:space="preserve">研究生学历：财经类、工程类等相关专业　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DEA0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1、中级及以上职称。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2、能够熟练运用word、excel、ppt、CAD、造价软件等常用办公软件；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3、5年以上造价工作经历（其中2年以上建设单位造价管理工作经历），熟悉工程建设采购、招投标、质量、成本等日常运作和流程，熟悉工程建设相关的法律规定，能够独立开展公司</w:t>
            </w:r>
            <w:proofErr w:type="gramStart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风控成本</w:t>
            </w:r>
            <w:proofErr w:type="gramEnd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管理工作；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4、具有高级工程师、一级注册建造师、注册造价工程师、注册建筑师、注册监理工程师等建筑相关专业执业资格者优先，研究生学历优先。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72D9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12-20万</w:t>
            </w:r>
          </w:p>
        </w:tc>
      </w:tr>
      <w:tr w:rsidR="0016399E" w14:paraId="6F41A2AB" w14:textId="77777777">
        <w:trPr>
          <w:trHeight w:val="18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5F32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4-2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D22A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市场营销部（营销策划管理）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6D4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E6DB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4F21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6A4D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C020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工商管理类、新闻传播学类、市场营销类等相关专业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4F49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1、中级及以上职称。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 xml:space="preserve">2、具有5年以上地产营销操盘经验（其中2年以上建设单位营销操盘经验），能够熟练运用word、excel、ppt等常用办公软件；                                                             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 xml:space="preserve">3、具有2个及以上项目自销团队及代理公司联销管理经验，能够独立开展市场研究与分析，并完成相关定位策划、营销方案等的撰写与编制；                               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4、擅于沟通协调，抗压力强。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5、具有注册资产评估师、房地产估价师、土地估价师等资格者优先，研究生学历优先。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7E2F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12-20万</w:t>
            </w:r>
          </w:p>
        </w:tc>
      </w:tr>
      <w:tr w:rsidR="0016399E" w14:paraId="3CB12402" w14:textId="77777777">
        <w:trPr>
          <w:trHeight w:val="14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A72E8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lastRenderedPageBreak/>
              <w:t>5-1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00A0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运营管理部运营专员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EBDE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7326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47EF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481B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1B0F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汉语言文学、新闻传媒类、市场营销、工商管理、人力资源等相关专业优先。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F3D4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1、具备一定理论知识；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2、3年及以上企业经营管理相关工作经验，熟悉市经营计划管理、运营管理、市场拓展相关政策法规及工作流程；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3、具备优秀的人际沟通和协调能力，良好的团队合作意识和较强的抗压能力，积极的心态和主动学习意识。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DCB7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10-14万</w:t>
            </w:r>
          </w:p>
        </w:tc>
      </w:tr>
      <w:tr w:rsidR="0016399E" w14:paraId="4994B638" w14:textId="77777777">
        <w:trPr>
          <w:trHeight w:val="15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BF3E29" w14:textId="77777777" w:rsidR="0016399E" w:rsidRDefault="0016399E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9824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规划建设部工程管理专员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709F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71E8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AB93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D528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468E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城市规划、土木工程等相关专业。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AC6B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1、2年以上同等岗位任职经历，曾担任过大型项目的现场管理或技术指导工作者优先；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2、熟悉商业企业装修、工程改造相关流程；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3、具有良好的工程管理、项目管理、材料、设备成本管理等专业技术知识；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4、熟悉工程施工流程和施工管理要点，能独立解决工程施工中遇到的质量技术问题；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5、有建造师执业资格优先考虑。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8838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14-18万</w:t>
            </w:r>
          </w:p>
        </w:tc>
      </w:tr>
      <w:tr w:rsidR="0016399E" w14:paraId="2457F8BE" w14:textId="77777777">
        <w:trPr>
          <w:trHeight w:val="14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F4F11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5-2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3F60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采购专员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3DE9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ED2F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003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E7AC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7E36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物流管理、供应链管理、工商管理、国际贸易、经济学、统计学、材料科学与工程等专业优先。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B776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1、具备良好的沟通谈判能力，熟悉采购流程和相关法律法规。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2、有较强的数据分析能力，能熟练使用办公软件，如 Excel 等。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3、有3年以上采购工作经验者优先。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D52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9-15万</w:t>
            </w:r>
          </w:p>
        </w:tc>
      </w:tr>
      <w:tr w:rsidR="0016399E" w14:paraId="26BBCFD8" w14:textId="77777777">
        <w:trPr>
          <w:trHeight w:val="28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E4FE3" w14:textId="77777777" w:rsidR="0016399E" w:rsidRDefault="0016399E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084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供应</w:t>
            </w:r>
            <w:proofErr w:type="gramStart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链计划</w:t>
            </w:r>
            <w:proofErr w:type="gramEnd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管理专员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B4C2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30EC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9B48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1948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D060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金融学、经济学、应用数学、材料学、工业工程技术类、汽车工程技术类、机械工程技术类、物流管理、供应链管理、工商管理、国际贸易、经济学、统计学、材料科学与工程等专业优先。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B7F5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1、具备较强的数据分析能力和逻辑思维能力，熟悉生产计划与物料需求计划的制定方法。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2、良好的沟通协调能力，能够在多部门之间进行有效的信息传递和协调工作。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3、有3年以上生产计划或供应</w:t>
            </w:r>
            <w:proofErr w:type="gramStart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链计划</w:t>
            </w:r>
            <w:proofErr w:type="gramEnd"/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相关工作经验者优先。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1DFA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14-20万</w:t>
            </w:r>
          </w:p>
        </w:tc>
      </w:tr>
      <w:tr w:rsidR="0016399E" w14:paraId="11FAD093" w14:textId="77777777">
        <w:trPr>
          <w:trHeight w:val="28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16B03" w14:textId="77777777" w:rsidR="0016399E" w:rsidRDefault="0016399E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307E4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销售代表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27956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5CB55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655B7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34584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本科及以上学历，并取得相应学位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EB27D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市场营销、工商管理、国际贸易、物流管理、供应链管理、金融学、经济学、电子商务、外语类等专业优先。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267EF" w14:textId="77777777" w:rsidR="0016399E" w:rsidRDefault="00000000">
            <w:pPr>
              <w:widowControl/>
              <w:spacing w:line="240" w:lineRule="exact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1、具备良好的沟通表达能力、市场开拓能力和销售技巧，有较强的客户服务意识。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2、熟悉供应链相关业务知识，能快速理解客户需求并制定相应解决方案。</w:t>
            </w: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br/>
              <w:t>3、有3年以上销售工作经验者优先。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A25D9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 w:hint="eastAsia"/>
                <w:sz w:val="16"/>
                <w:szCs w:val="16"/>
              </w:rPr>
            </w:pPr>
            <w:r>
              <w:rPr>
                <w:rFonts w:ascii="仿宋" w:hAnsi="仿宋" w:cs="仿宋" w:hint="eastAsia"/>
                <w:kern w:val="0"/>
                <w:sz w:val="16"/>
                <w:szCs w:val="16"/>
                <w:lang w:bidi="ar"/>
              </w:rPr>
              <w:t>9-14万</w:t>
            </w:r>
          </w:p>
        </w:tc>
      </w:tr>
      <w:tr w:rsidR="0016399E" w14:paraId="0F33D184" w14:textId="77777777">
        <w:trPr>
          <w:trHeight w:val="538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499A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合计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8D9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6C66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268B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AA1D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120B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2556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1919" w14:textId="77777777" w:rsidR="0016399E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bookmarkEnd w:id="0"/>
      <w:bookmarkEnd w:id="1"/>
    </w:tbl>
    <w:p w14:paraId="51F96AFA" w14:textId="77777777" w:rsidR="0016399E" w:rsidRDefault="0016399E" w:rsidP="00D02E7E">
      <w:pPr>
        <w:spacing w:line="20" w:lineRule="exact"/>
        <w:jc w:val="both"/>
        <w:rPr>
          <w:rFonts w:ascii="仿宋_GB2312" w:eastAsia="仿宋_GB2312" w:hAnsi="仿宋" w:hint="eastAsia"/>
          <w:sz w:val="28"/>
          <w:szCs w:val="28"/>
        </w:rPr>
      </w:pPr>
    </w:p>
    <w:sectPr w:rsidR="001639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39258" w14:textId="77777777" w:rsidR="00522073" w:rsidRDefault="00522073">
      <w:pPr>
        <w:spacing w:line="240" w:lineRule="auto"/>
      </w:pPr>
      <w:r>
        <w:separator/>
      </w:r>
    </w:p>
  </w:endnote>
  <w:endnote w:type="continuationSeparator" w:id="0">
    <w:p w14:paraId="637F0A7D" w14:textId="77777777" w:rsidR="00522073" w:rsidRDefault="00522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11E36" w14:textId="77777777" w:rsidR="00522073" w:rsidRDefault="00522073">
      <w:pPr>
        <w:spacing w:line="240" w:lineRule="auto"/>
      </w:pPr>
      <w:r>
        <w:separator/>
      </w:r>
    </w:p>
  </w:footnote>
  <w:footnote w:type="continuationSeparator" w:id="0">
    <w:p w14:paraId="5F6137F6" w14:textId="77777777" w:rsidR="00522073" w:rsidRDefault="00522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232F94F"/>
    <w:multiLevelType w:val="singleLevel"/>
    <w:tmpl w:val="E232F94F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969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6E"/>
    <w:rsid w:val="0016399E"/>
    <w:rsid w:val="0032750E"/>
    <w:rsid w:val="00406DF8"/>
    <w:rsid w:val="00461951"/>
    <w:rsid w:val="00462147"/>
    <w:rsid w:val="00522073"/>
    <w:rsid w:val="00563007"/>
    <w:rsid w:val="005A1248"/>
    <w:rsid w:val="00665CE8"/>
    <w:rsid w:val="007626EE"/>
    <w:rsid w:val="007A6D75"/>
    <w:rsid w:val="007A6E32"/>
    <w:rsid w:val="00915F23"/>
    <w:rsid w:val="00916939"/>
    <w:rsid w:val="00936686"/>
    <w:rsid w:val="00941180"/>
    <w:rsid w:val="00AA5425"/>
    <w:rsid w:val="00AD2678"/>
    <w:rsid w:val="00CD6D07"/>
    <w:rsid w:val="00D02E7E"/>
    <w:rsid w:val="00D40D81"/>
    <w:rsid w:val="00D8596E"/>
    <w:rsid w:val="00E93BF4"/>
    <w:rsid w:val="00EF7F24"/>
    <w:rsid w:val="00FC2F5C"/>
    <w:rsid w:val="05AC596B"/>
    <w:rsid w:val="062639CE"/>
    <w:rsid w:val="22970DC5"/>
    <w:rsid w:val="254E0C2B"/>
    <w:rsid w:val="35056EDC"/>
    <w:rsid w:val="5A3164A4"/>
    <w:rsid w:val="73E56445"/>
    <w:rsid w:val="7BB65492"/>
    <w:rsid w:val="7E95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FE24AB"/>
  <w15:docId w15:val="{19F8A490-8E44-4228-88EB-86296C4C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60" w:lineRule="exact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Times New Roman" w:eastAsia="宋体" w:hAnsi="Courier New" w:cs="Times New Roman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</w:pPr>
    <w:rPr>
      <w:rFonts w:cs="Times New Roman"/>
      <w:kern w:val="0"/>
      <w:sz w:val="24"/>
    </w:rPr>
  </w:style>
  <w:style w:type="character" w:customStyle="1" w:styleId="font51">
    <w:name w:val="font51"/>
    <w:basedOn w:val="a1"/>
    <w:qFormat/>
    <w:rPr>
      <w:rFonts w:ascii="仿宋" w:eastAsia="仿宋" w:hAnsi="仿宋" w:cs="仿宋" w:hint="eastAsia"/>
      <w:color w:val="auto"/>
      <w:sz w:val="18"/>
      <w:szCs w:val="18"/>
      <w:u w:val="none"/>
    </w:rPr>
  </w:style>
  <w:style w:type="character" w:customStyle="1" w:styleId="font71">
    <w:name w:val="font71"/>
    <w:basedOn w:val="a1"/>
    <w:qFormat/>
    <w:rPr>
      <w:rFonts w:ascii="仿宋" w:eastAsia="仿宋" w:hAnsi="仿宋" w:cs="仿宋" w:hint="eastAsia"/>
      <w:color w:val="auto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auto"/>
      <w:sz w:val="18"/>
      <w:szCs w:val="18"/>
      <w:u w:val="none"/>
    </w:rPr>
  </w:style>
  <w:style w:type="character" w:customStyle="1" w:styleId="a7">
    <w:name w:val="页眉 字符"/>
    <w:basedOn w:val="a1"/>
    <w:link w:val="a6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font81">
    <w:name w:val="font81"/>
    <w:basedOn w:val="a1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杨宁波</dc:creator>
  <cp:lastModifiedBy>飞 詹</cp:lastModifiedBy>
  <cp:revision>4</cp:revision>
  <dcterms:created xsi:type="dcterms:W3CDTF">2025-03-03T02:00:00Z</dcterms:created>
  <dcterms:modified xsi:type="dcterms:W3CDTF">2025-03-03T02:01:00Z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5FB51E759E0B468592336837AEC590B6_13</vt:lpwstr>
  </property>
  <property fmtid="{D5CDD505-2E9C-101B-9397-08002B2CF9AE}" pid="4" name="KSOTemplateDocerSaveRecord">
    <vt:lpwstr>eyJoZGlkIjoiNGNhNjM4NmY4YzM1ZjczZGU3YzQzNGUwNjVmMDE0YjIiLCJ1c2VySWQiOiIyNzQwNTExODYifQ==</vt:lpwstr>
  </property>
</Properties>
</file>