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u w:val="none"/>
          <w:lang w:eastAsia="zh-CN"/>
        </w:rPr>
        <w:t>报名须知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44"/>
          <w:szCs w:val="44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本次招聘不接受现场报名，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instrText xml:space="preserve"> HYPERLINK "mailto:应聘者相关报名材料请于2023年10月15日前发送至whyzrlzy@163.com，逾期报送者，不认可其报名资格。"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应聘者将相关报名材料按照要求于</w:t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2023年10月15日前（含15日当天）发送至</w:t>
      </w:r>
      <w:r>
        <w:rPr>
          <w:rStyle w:val="4"/>
          <w:rFonts w:hint="eastAsia"/>
          <w:sz w:val="32"/>
          <w:szCs w:val="32"/>
          <w:lang w:val="en-US" w:eastAsia="zh-CN"/>
        </w:rPr>
        <w:t>whyzrlzy@163.com</w:t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，逾期报送者，将不认可其报名资格。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发送材料及格式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（共2张PDF版本）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《芜湖扬子农商银行计算机专业员工招聘报名表》，请填写后打印，请保证表格填写在一张纸上，手写签名，扫描PDF版报送，文件名编辑为“本人姓名+报名表”，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例：“张三报名表”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身份证、毕业证、学位证、相关从业经历或软件开发项目经历证明，请将以上材料扫描放置于一张PDF中，文件名编辑为“本人姓名+报名材料”，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例：“张三报名材料”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邮件名称请编辑“本人姓名+手机号码+计算机专业员工报名”，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例：“张三12345678910计算机专业员工报名”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四、《芜湖扬子农商银行计算机专业员工招聘报名表》填报示例如下：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6678295" cy="9137650"/>
            <wp:effectExtent l="0" t="0" r="8255" b="6350"/>
            <wp:docPr id="2" name="图片 2" descr="1695265188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9526518894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78295" cy="913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850" w:right="720" w:bottom="85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BF4E66"/>
    <w:multiLevelType w:val="singleLevel"/>
    <w:tmpl w:val="13BF4E6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84ED1EE"/>
    <w:multiLevelType w:val="singleLevel"/>
    <w:tmpl w:val="584ED1E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5MDg5OGRiMmFlZTgwYjY1ZTE1ZTVlNmU2MjJmNTcifQ=="/>
  </w:docVars>
  <w:rsids>
    <w:rsidRoot w:val="3ED02A48"/>
    <w:rsid w:val="1FC92F6A"/>
    <w:rsid w:val="3ED02A48"/>
    <w:rsid w:val="3F8C0F3D"/>
    <w:rsid w:val="420B5B4A"/>
    <w:rsid w:val="699D6C67"/>
    <w:rsid w:val="7D25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61"/>
    <w:basedOn w:val="3"/>
    <w:qFormat/>
    <w:uiPriority w:val="0"/>
    <w:rPr>
      <w:rFonts w:ascii="微软雅黑" w:hAnsi="微软雅黑" w:eastAsia="微软雅黑" w:cs="微软雅黑"/>
      <w:b/>
      <w:bCs/>
      <w:color w:val="000000"/>
      <w:sz w:val="22"/>
      <w:szCs w:val="22"/>
      <w:u w:val="none"/>
    </w:rPr>
  </w:style>
  <w:style w:type="character" w:customStyle="1" w:styleId="6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2023-09-21T02:24:00Z</dcterms:created>
  <dc:creator>鲍婕</dc:creator>
  <cp:lastModifiedBy>鲍婕</cp:lastModifiedBy>
  <dcterms:modified xsi:type="dcterms:W3CDTF">2023-09-22T00:20:25Z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7D3D264C2FE44A738248601164003FC6</vt:lpwstr>
  </property>
</Properties>
</file>