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A63" w:rsidRPr="00E4411B" w:rsidRDefault="001A0A63" w:rsidP="00E4411B">
      <w:pPr>
        <w:pStyle w:val="a8"/>
        <w:spacing w:line="600" w:lineRule="exact"/>
        <w:jc w:val="center"/>
        <w:rPr>
          <w:rFonts w:asciiTheme="majorEastAsia" w:eastAsiaTheme="majorEastAsia" w:hAnsiTheme="majorEastAsia"/>
          <w:b/>
          <w:sz w:val="44"/>
          <w:szCs w:val="44"/>
        </w:rPr>
      </w:pPr>
      <w:r w:rsidRPr="00E4411B">
        <w:rPr>
          <w:rFonts w:asciiTheme="majorEastAsia" w:eastAsiaTheme="majorEastAsia" w:hAnsiTheme="majorEastAsia" w:hint="eastAsia"/>
          <w:b/>
          <w:sz w:val="44"/>
          <w:szCs w:val="44"/>
        </w:rPr>
        <w:t>2022年度</w:t>
      </w:r>
      <w:r w:rsidR="000240B5" w:rsidRPr="00E4411B">
        <w:rPr>
          <w:rFonts w:asciiTheme="majorEastAsia" w:eastAsiaTheme="majorEastAsia" w:hAnsiTheme="majorEastAsia" w:hint="eastAsia"/>
          <w:b/>
          <w:sz w:val="44"/>
          <w:szCs w:val="44"/>
        </w:rPr>
        <w:t>郎溪县</w:t>
      </w:r>
      <w:r w:rsidRPr="00E4411B">
        <w:rPr>
          <w:rFonts w:asciiTheme="majorEastAsia" w:eastAsiaTheme="majorEastAsia" w:hAnsiTheme="majorEastAsia" w:hint="eastAsia"/>
          <w:b/>
          <w:sz w:val="44"/>
          <w:szCs w:val="44"/>
        </w:rPr>
        <w:t>事业单位公开招聘</w:t>
      </w:r>
    </w:p>
    <w:p w:rsidR="001A0A63" w:rsidRPr="00E4411B" w:rsidRDefault="001A0A63" w:rsidP="00E4411B">
      <w:pPr>
        <w:pStyle w:val="a8"/>
        <w:spacing w:line="600" w:lineRule="exact"/>
        <w:jc w:val="center"/>
        <w:rPr>
          <w:rFonts w:asciiTheme="majorEastAsia" w:eastAsiaTheme="majorEastAsia" w:hAnsiTheme="majorEastAsia"/>
          <w:b/>
          <w:sz w:val="44"/>
          <w:szCs w:val="44"/>
        </w:rPr>
      </w:pPr>
      <w:r w:rsidRPr="00E4411B">
        <w:rPr>
          <w:rFonts w:asciiTheme="majorEastAsia" w:eastAsiaTheme="majorEastAsia" w:hAnsiTheme="majorEastAsia" w:hint="eastAsia"/>
          <w:b/>
          <w:sz w:val="44"/>
          <w:szCs w:val="44"/>
        </w:rPr>
        <w:t>工作人员有关问题的解答</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 xml:space="preserve">    </w:t>
      </w:r>
    </w:p>
    <w:p w:rsidR="001A0A63" w:rsidRPr="00E4411B" w:rsidRDefault="001A0A63" w:rsidP="00E4411B">
      <w:pPr>
        <w:pStyle w:val="a8"/>
        <w:spacing w:line="600" w:lineRule="exact"/>
        <w:ind w:firstLineChars="200" w:firstLine="643"/>
        <w:jc w:val="both"/>
        <w:rPr>
          <w:rFonts w:ascii="楷体" w:eastAsia="楷体" w:hAnsi="楷体"/>
          <w:b/>
          <w:sz w:val="32"/>
          <w:szCs w:val="32"/>
        </w:rPr>
      </w:pPr>
      <w:r w:rsidRPr="00E4411B">
        <w:rPr>
          <w:rFonts w:ascii="楷体" w:eastAsia="楷体" w:hAnsi="楷体" w:hint="eastAsia"/>
          <w:b/>
          <w:sz w:val="32"/>
          <w:szCs w:val="32"/>
        </w:rPr>
        <w:t>1.在读的全日制普通高校非应届毕业生能不能报考？</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答：在全日制普通高校就读的非2022年应届毕业生不能报考，在全日制普通高校脱产就读的非2022年应届毕业的专升本人员、研究生也不能以原已取得的学历、学位证书报考。</w:t>
      </w:r>
    </w:p>
    <w:p w:rsidR="001A0A63" w:rsidRPr="00E4411B" w:rsidRDefault="001A0A63" w:rsidP="00E4411B">
      <w:pPr>
        <w:pStyle w:val="a8"/>
        <w:spacing w:line="600" w:lineRule="exact"/>
        <w:ind w:firstLineChars="200" w:firstLine="643"/>
        <w:jc w:val="both"/>
        <w:rPr>
          <w:rFonts w:ascii="楷体" w:eastAsia="楷体" w:hAnsi="楷体"/>
          <w:b/>
          <w:sz w:val="32"/>
          <w:szCs w:val="32"/>
        </w:rPr>
      </w:pPr>
      <w:r w:rsidRPr="00E4411B">
        <w:rPr>
          <w:rFonts w:ascii="楷体" w:eastAsia="楷体" w:hAnsi="楷体" w:hint="eastAsia"/>
          <w:b/>
          <w:sz w:val="32"/>
          <w:szCs w:val="32"/>
        </w:rPr>
        <w:t>2.机关、事业单位正式在编人员能否报考</w:t>
      </w:r>
      <w:r w:rsidR="000240B5" w:rsidRPr="00E4411B">
        <w:rPr>
          <w:rFonts w:ascii="楷体" w:eastAsia="楷体" w:hAnsi="楷体" w:hint="eastAsia"/>
          <w:b/>
          <w:sz w:val="32"/>
          <w:szCs w:val="32"/>
        </w:rPr>
        <w:t>郎溪县</w:t>
      </w:r>
      <w:r w:rsidRPr="00E4411B">
        <w:rPr>
          <w:rFonts w:ascii="楷体" w:eastAsia="楷体" w:hAnsi="楷体" w:hint="eastAsia"/>
          <w:b/>
          <w:sz w:val="32"/>
          <w:szCs w:val="32"/>
        </w:rPr>
        <w:t>事业单位？</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答：凡符合</w:t>
      </w:r>
      <w:r w:rsidR="000240B5" w:rsidRPr="00E4411B">
        <w:rPr>
          <w:rFonts w:ascii="仿宋_GB2312" w:eastAsia="仿宋_GB2312" w:hint="eastAsia"/>
          <w:sz w:val="32"/>
          <w:szCs w:val="32"/>
        </w:rPr>
        <w:t>郎溪县</w:t>
      </w:r>
      <w:r w:rsidRPr="00E4411B">
        <w:rPr>
          <w:rFonts w:ascii="仿宋_GB2312" w:eastAsia="仿宋_GB2312" w:hint="eastAsia"/>
          <w:sz w:val="32"/>
          <w:szCs w:val="32"/>
        </w:rPr>
        <w:t>事业单位公开招聘岗位报考资格条件的机关或事业单位正式在编人员，可以报考</w:t>
      </w:r>
      <w:r w:rsidR="000240B5" w:rsidRPr="00E4411B">
        <w:rPr>
          <w:rFonts w:ascii="仿宋_GB2312" w:eastAsia="仿宋_GB2312" w:hint="eastAsia"/>
          <w:sz w:val="32"/>
          <w:szCs w:val="32"/>
        </w:rPr>
        <w:t>郎溪县</w:t>
      </w:r>
      <w:r w:rsidRPr="00E4411B">
        <w:rPr>
          <w:rFonts w:ascii="仿宋_GB2312" w:eastAsia="仿宋_GB2312" w:hint="eastAsia"/>
          <w:sz w:val="32"/>
          <w:szCs w:val="32"/>
        </w:rPr>
        <w:t>事业单位（按照国家、省有关规定，尚在最低服务年限内的机关、事业单位正式在编工作人员不得报考）。在资格复审时，上述人员需按人事管理权限提供所在单位（主管部门）同意报考的证明材料。</w:t>
      </w:r>
    </w:p>
    <w:p w:rsidR="001A0A63" w:rsidRPr="00E4411B" w:rsidRDefault="001A0A63" w:rsidP="00E4411B">
      <w:pPr>
        <w:pStyle w:val="a8"/>
        <w:spacing w:line="600" w:lineRule="exact"/>
        <w:ind w:firstLineChars="200" w:firstLine="643"/>
        <w:jc w:val="both"/>
        <w:rPr>
          <w:rFonts w:ascii="楷体" w:eastAsia="楷体" w:hAnsi="楷体"/>
          <w:b/>
          <w:sz w:val="32"/>
          <w:szCs w:val="32"/>
        </w:rPr>
      </w:pPr>
      <w:r w:rsidRPr="00E4411B">
        <w:rPr>
          <w:rFonts w:ascii="楷体" w:eastAsia="楷体" w:hAnsi="楷体" w:hint="eastAsia"/>
          <w:b/>
          <w:sz w:val="32"/>
          <w:szCs w:val="32"/>
        </w:rPr>
        <w:t>3.哪些人员可以报考定向招聘“服务基层项目”岗位？</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答：“定向招聘服务基层项目人员”岗位用于招聘以下人员：经我省统一组织选拔、服务期满、考核合格以上等次的“选聘高校毕业生到村任职工作”、“农村义务教育阶段学校教师特设岗位计划”、“三支一扶”计划、“大学生志愿服务西部计划”等“服务基层项目”人员，以及中央和外省组织选拔、服务期满、考核合格的安徽籍</w:t>
      </w:r>
      <w:r w:rsidRPr="00E4411B">
        <w:rPr>
          <w:rFonts w:ascii="仿宋_GB2312" w:eastAsia="仿宋_GB2312" w:hint="eastAsia"/>
          <w:sz w:val="32"/>
          <w:szCs w:val="32"/>
        </w:rPr>
        <w:lastRenderedPageBreak/>
        <w:t>“服务基层项目”人员（含2022年服务期满的“服务基层项目”人员）。符合岗位招聘条件的退役大学生士兵也可报考定向招聘“服务基层项目”人员岗位。退役大学生士兵是指服役期满、表现良好并由我省兵役机关征集入伍人员（或在外省入伍的安徽籍人员）；入伍前取得</w:t>
      </w:r>
      <w:r w:rsidRPr="00531DC5">
        <w:rPr>
          <w:rFonts w:ascii="仿宋_GB2312" w:eastAsia="仿宋_GB2312" w:hint="eastAsia"/>
          <w:b/>
          <w:sz w:val="32"/>
          <w:szCs w:val="32"/>
        </w:rPr>
        <w:t>全日制普通高等教育</w:t>
      </w:r>
      <w:r w:rsidRPr="00E4411B">
        <w:rPr>
          <w:rFonts w:ascii="仿宋_GB2312" w:eastAsia="仿宋_GB2312" w:hint="eastAsia"/>
          <w:sz w:val="32"/>
          <w:szCs w:val="32"/>
        </w:rPr>
        <w:t>专科及以上学历（学位），或者入伍前为</w:t>
      </w:r>
      <w:r w:rsidRPr="00531DC5">
        <w:rPr>
          <w:rFonts w:ascii="仿宋_GB2312" w:eastAsia="仿宋_GB2312" w:hint="eastAsia"/>
          <w:b/>
          <w:sz w:val="32"/>
          <w:szCs w:val="32"/>
        </w:rPr>
        <w:t>全日制普通高等教育</w:t>
      </w:r>
      <w:r w:rsidRPr="00E4411B">
        <w:rPr>
          <w:rFonts w:ascii="仿宋_GB2312" w:eastAsia="仿宋_GB2312" w:hint="eastAsia"/>
          <w:sz w:val="32"/>
          <w:szCs w:val="32"/>
        </w:rPr>
        <w:t>在校生（含新生），且在服役期间或退役后于今年及以前取得专科及以上相应学历(学位)的人员。</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安徽籍的认定：高（中）考录取时为安徽户籍或招聘公告发布前户籍已迁入安徽省内。</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今年期满的“服务基层项目”人员，可由其项目主管部门出具相关证明材料。</w:t>
      </w:r>
    </w:p>
    <w:p w:rsidR="001A0A63" w:rsidRPr="00E4411B" w:rsidRDefault="001A0A63" w:rsidP="00E4411B">
      <w:pPr>
        <w:pStyle w:val="a8"/>
        <w:spacing w:line="600" w:lineRule="exact"/>
        <w:ind w:firstLineChars="200" w:firstLine="643"/>
        <w:jc w:val="both"/>
        <w:rPr>
          <w:rFonts w:ascii="楷体" w:eastAsia="楷体" w:hAnsi="楷体"/>
          <w:b/>
          <w:sz w:val="32"/>
          <w:szCs w:val="32"/>
        </w:rPr>
      </w:pPr>
      <w:r w:rsidRPr="00E4411B">
        <w:rPr>
          <w:rFonts w:ascii="楷体" w:eastAsia="楷体" w:hAnsi="楷体" w:hint="eastAsia"/>
          <w:b/>
          <w:sz w:val="32"/>
          <w:szCs w:val="32"/>
        </w:rPr>
        <w:t>4.</w:t>
      </w:r>
      <w:r w:rsidR="000240B5" w:rsidRPr="00E4411B">
        <w:rPr>
          <w:rFonts w:ascii="楷体" w:eastAsia="楷体" w:hAnsi="楷体" w:hint="eastAsia"/>
          <w:b/>
          <w:sz w:val="32"/>
          <w:szCs w:val="32"/>
        </w:rPr>
        <w:t>郎溪县</w:t>
      </w:r>
      <w:r w:rsidRPr="00E4411B">
        <w:rPr>
          <w:rFonts w:ascii="楷体" w:eastAsia="楷体" w:hAnsi="楷体" w:hint="eastAsia"/>
          <w:b/>
          <w:sz w:val="32"/>
          <w:szCs w:val="32"/>
        </w:rPr>
        <w:t>事业单位各招聘岗位的学历、学位要求如何界定？</w:t>
      </w:r>
    </w:p>
    <w:p w:rsidR="000240B5"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答：</w:t>
      </w:r>
      <w:r w:rsidR="000240B5" w:rsidRPr="00E4411B">
        <w:rPr>
          <w:rFonts w:ascii="仿宋_GB2312" w:eastAsia="仿宋_GB2312" w:hint="eastAsia"/>
          <w:sz w:val="32"/>
          <w:szCs w:val="32"/>
        </w:rPr>
        <w:t>“专科及以上”包括专科、本科、硕士研究生、博士研究生。</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“本科（学士）及以上”包括本科、硕士研究生、博士研究生（须同时具有相应层次的学位）。</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其他依次类推。</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上述学历均必须为国家承认的学历。</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凡在中央党校、省委党校两年制以上班次（含校内班和函授班）毕业的学员，依据有关规定承认其等同于国民教育体系相当的学历。</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lastRenderedPageBreak/>
        <w:t>如要求提供学历学位的招聘岗位，学历与学位的专业须一致。</w:t>
      </w:r>
    </w:p>
    <w:p w:rsidR="001A0A63" w:rsidRPr="00E4411B" w:rsidRDefault="001A0A63" w:rsidP="00E4411B">
      <w:pPr>
        <w:pStyle w:val="a8"/>
        <w:spacing w:line="600" w:lineRule="exact"/>
        <w:ind w:firstLineChars="200" w:firstLine="643"/>
        <w:jc w:val="both"/>
        <w:rPr>
          <w:rFonts w:ascii="楷体" w:eastAsia="楷体" w:hAnsi="楷体"/>
          <w:b/>
          <w:sz w:val="32"/>
          <w:szCs w:val="32"/>
        </w:rPr>
      </w:pPr>
      <w:r w:rsidRPr="00E4411B">
        <w:rPr>
          <w:rFonts w:ascii="楷体" w:eastAsia="楷体" w:hAnsi="楷体" w:hint="eastAsia"/>
          <w:b/>
          <w:sz w:val="32"/>
          <w:szCs w:val="32"/>
        </w:rPr>
        <w:t>5.具有香港、澳门或国外学历的人员能否报考？</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答：具有香港、澳门大学学历的人员可以报考，但学历必须经国家教育行政主管部门认可；国外学历要具有经教育部相关部门的学历认证；上述人员同时须符合公告规定及岗位要求的报考资格条件。</w:t>
      </w:r>
    </w:p>
    <w:p w:rsidR="001A0A63" w:rsidRPr="00E4411B" w:rsidRDefault="001A0A63" w:rsidP="00E4411B">
      <w:pPr>
        <w:pStyle w:val="a8"/>
        <w:spacing w:line="600" w:lineRule="exact"/>
        <w:ind w:firstLineChars="200" w:firstLine="643"/>
        <w:jc w:val="both"/>
        <w:rPr>
          <w:rFonts w:ascii="楷体" w:eastAsia="楷体" w:hAnsi="楷体"/>
          <w:b/>
          <w:sz w:val="32"/>
          <w:szCs w:val="32"/>
        </w:rPr>
      </w:pPr>
      <w:r w:rsidRPr="00E4411B">
        <w:rPr>
          <w:rFonts w:ascii="楷体" w:eastAsia="楷体" w:hAnsi="楷体" w:hint="eastAsia"/>
          <w:b/>
          <w:sz w:val="32"/>
          <w:szCs w:val="32"/>
        </w:rPr>
        <w:t>6.技工院校毕业生学历如何认定？</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答：在符合专业等其他岗位条件的前提下，技工院校预备技师（技师）班毕业生可报名应聘学历要求为大学本科的岗位，高级工班毕业生可报名应聘学历要求为大学专科的岗位。</w:t>
      </w:r>
    </w:p>
    <w:p w:rsidR="001A0A63" w:rsidRPr="00E4411B" w:rsidRDefault="001A0A63" w:rsidP="00E4411B">
      <w:pPr>
        <w:pStyle w:val="a8"/>
        <w:spacing w:line="600" w:lineRule="exact"/>
        <w:ind w:firstLineChars="200" w:firstLine="643"/>
        <w:jc w:val="both"/>
        <w:rPr>
          <w:rFonts w:ascii="楷体" w:eastAsia="楷体" w:hAnsi="楷体"/>
          <w:b/>
          <w:sz w:val="32"/>
          <w:szCs w:val="32"/>
        </w:rPr>
      </w:pPr>
      <w:r w:rsidRPr="00E4411B">
        <w:rPr>
          <w:rFonts w:ascii="楷体" w:eastAsia="楷体" w:hAnsi="楷体" w:hint="eastAsia"/>
          <w:b/>
          <w:sz w:val="32"/>
          <w:szCs w:val="32"/>
        </w:rPr>
        <w:t>7.是否可以凭专业（学业）证书、结业证书报考？</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答：不能报考。</w:t>
      </w:r>
    </w:p>
    <w:p w:rsidR="001A0A63" w:rsidRPr="00E4411B" w:rsidRDefault="001A0A63" w:rsidP="00E4411B">
      <w:pPr>
        <w:pStyle w:val="a8"/>
        <w:spacing w:line="600" w:lineRule="exact"/>
        <w:ind w:firstLineChars="200" w:firstLine="643"/>
        <w:jc w:val="both"/>
        <w:rPr>
          <w:rFonts w:ascii="楷体" w:eastAsia="楷体" w:hAnsi="楷体"/>
          <w:b/>
          <w:sz w:val="32"/>
          <w:szCs w:val="32"/>
        </w:rPr>
      </w:pPr>
      <w:r w:rsidRPr="00E4411B">
        <w:rPr>
          <w:rFonts w:ascii="楷体" w:eastAsia="楷体" w:hAnsi="楷体" w:hint="eastAsia"/>
          <w:b/>
          <w:sz w:val="32"/>
          <w:szCs w:val="32"/>
        </w:rPr>
        <w:t>8.取得双专科学历、双本科学历、双学士学位的人员能否分别按本科学历、研究生学历、硕士学位人员报考？</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答：不能报考。</w:t>
      </w:r>
    </w:p>
    <w:p w:rsidR="001A0A63" w:rsidRPr="00E4411B" w:rsidRDefault="001A0A63" w:rsidP="00E4411B">
      <w:pPr>
        <w:pStyle w:val="a8"/>
        <w:spacing w:line="600" w:lineRule="exact"/>
        <w:ind w:firstLineChars="200" w:firstLine="643"/>
        <w:jc w:val="both"/>
        <w:rPr>
          <w:rFonts w:ascii="楷体" w:eastAsia="楷体" w:hAnsi="楷体"/>
          <w:b/>
          <w:sz w:val="32"/>
          <w:szCs w:val="32"/>
        </w:rPr>
      </w:pPr>
      <w:r w:rsidRPr="00E4411B">
        <w:rPr>
          <w:rFonts w:ascii="楷体" w:eastAsia="楷体" w:hAnsi="楷体" w:hint="eastAsia"/>
          <w:b/>
          <w:sz w:val="32"/>
          <w:szCs w:val="32"/>
        </w:rPr>
        <w:t>9.考生、招聘单位对招聘岗位的专业要求如何把握？</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答：考生须如实填报自己所学专业，专业名称应与本人相应学历毕业证书所载专业一致，凡弄虚作假者，一经发现并查实后，取消其考试（聘用）资格。</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如考生所学专业在教育部公布的专业（学科）指导目录中未出现，且招聘岗位专业要求为“XX类”或“一级学</w:t>
      </w:r>
      <w:r w:rsidRPr="00E4411B">
        <w:rPr>
          <w:rFonts w:ascii="仿宋_GB2312" w:eastAsia="仿宋_GB2312" w:hint="eastAsia"/>
          <w:sz w:val="32"/>
          <w:szCs w:val="32"/>
        </w:rPr>
        <w:lastRenderedPageBreak/>
        <w:t>科”及其他情形的，可由培养单位提供该专业人才培养方案和教学大纲，并证明其相关性。</w:t>
      </w:r>
    </w:p>
    <w:p w:rsidR="001A0A63" w:rsidRPr="00E4411B" w:rsidRDefault="001A0A63" w:rsidP="00E4411B">
      <w:pPr>
        <w:pStyle w:val="a8"/>
        <w:spacing w:line="600" w:lineRule="exact"/>
        <w:ind w:firstLineChars="200" w:firstLine="643"/>
        <w:jc w:val="both"/>
        <w:rPr>
          <w:rFonts w:ascii="楷体" w:eastAsia="楷体" w:hAnsi="楷体"/>
          <w:b/>
          <w:sz w:val="32"/>
          <w:szCs w:val="32"/>
        </w:rPr>
      </w:pPr>
      <w:r w:rsidRPr="00E4411B">
        <w:rPr>
          <w:rFonts w:ascii="楷体" w:eastAsia="楷体" w:hAnsi="楷体" w:hint="eastAsia"/>
          <w:b/>
          <w:sz w:val="32"/>
          <w:szCs w:val="32"/>
        </w:rPr>
        <w:t>10.考生是否可以凭第二专业或者辅修专业报考？</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答：考生如取得教育主管部门认证的符合招聘岗位要求专业的学历学位证书，且学历与学位专业一致，即可报考。</w:t>
      </w:r>
    </w:p>
    <w:p w:rsidR="001A0A63" w:rsidRPr="00E4411B" w:rsidRDefault="001A0A63" w:rsidP="00E4411B">
      <w:pPr>
        <w:pStyle w:val="a8"/>
        <w:spacing w:line="600" w:lineRule="exact"/>
        <w:ind w:firstLineChars="200" w:firstLine="643"/>
        <w:jc w:val="both"/>
        <w:rPr>
          <w:rFonts w:ascii="楷体" w:eastAsia="楷体" w:hAnsi="楷体"/>
          <w:b/>
          <w:sz w:val="32"/>
          <w:szCs w:val="32"/>
        </w:rPr>
      </w:pPr>
      <w:r w:rsidRPr="00E4411B">
        <w:rPr>
          <w:rFonts w:ascii="楷体" w:eastAsia="楷体" w:hAnsi="楷体" w:hint="eastAsia"/>
          <w:b/>
          <w:sz w:val="32"/>
          <w:szCs w:val="32"/>
        </w:rPr>
        <w:t>11.毕业证书上专业后面带括号，能否以括号里的信息作为专业报考？</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答：括号里的信息只能代表所学内容有所涉及，不能认定为专业（教育部公布的“专业指导目录”中自带括号的除外），考生只能以括号外的专业名称报考相符合的岗位。</w:t>
      </w:r>
    </w:p>
    <w:p w:rsidR="001A0A63" w:rsidRPr="00E4411B" w:rsidRDefault="001A0A63" w:rsidP="00E4411B">
      <w:pPr>
        <w:pStyle w:val="a8"/>
        <w:spacing w:line="600" w:lineRule="exact"/>
        <w:ind w:firstLineChars="200" w:firstLine="643"/>
        <w:jc w:val="both"/>
        <w:rPr>
          <w:rFonts w:ascii="楷体" w:eastAsia="楷体" w:hAnsi="楷体"/>
          <w:b/>
          <w:sz w:val="32"/>
          <w:szCs w:val="32"/>
        </w:rPr>
      </w:pPr>
      <w:r w:rsidRPr="00E4411B">
        <w:rPr>
          <w:rFonts w:ascii="楷体" w:eastAsia="楷体" w:hAnsi="楷体" w:hint="eastAsia"/>
          <w:b/>
          <w:sz w:val="32"/>
          <w:szCs w:val="32"/>
        </w:rPr>
        <w:t>12.退役士兵，尚未办理户口入户手续，无身份证，如何报考？</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答：退役士兵可以身份证号报名，在考前如仍未取得有效身份证件的，可持临时有效身份证件或个人有效社保卡参加考试。</w:t>
      </w:r>
    </w:p>
    <w:p w:rsidR="001A0A63" w:rsidRPr="00E4411B" w:rsidRDefault="001A0A63" w:rsidP="00E4411B">
      <w:pPr>
        <w:pStyle w:val="a8"/>
        <w:spacing w:line="600" w:lineRule="exact"/>
        <w:ind w:firstLineChars="200" w:firstLine="643"/>
        <w:jc w:val="both"/>
        <w:rPr>
          <w:rFonts w:ascii="楷体" w:eastAsia="楷体" w:hAnsi="楷体"/>
          <w:b/>
          <w:sz w:val="32"/>
          <w:szCs w:val="32"/>
        </w:rPr>
      </w:pPr>
      <w:r w:rsidRPr="00E4411B">
        <w:rPr>
          <w:rFonts w:ascii="楷体" w:eastAsia="楷体" w:hAnsi="楷体" w:hint="eastAsia"/>
          <w:b/>
          <w:sz w:val="32"/>
          <w:szCs w:val="32"/>
        </w:rPr>
        <w:t>13.报考人员身份证遗失，新证尚未办理，应如何报名？</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答：上述人员可先以本人原有的身份证号报名，于考前及时办理有效身份证或临时身份证，或凭派出所出具的标准格式并贴有本人照片、盖有户籍印章的户籍证明或个人有效社保卡参加考试。对其他类似无身份证情形，可照此办理。</w:t>
      </w:r>
    </w:p>
    <w:p w:rsidR="001A0A63" w:rsidRPr="00E4411B" w:rsidRDefault="001A0A63" w:rsidP="00E4411B">
      <w:pPr>
        <w:pStyle w:val="a8"/>
        <w:spacing w:line="600" w:lineRule="exact"/>
        <w:ind w:firstLineChars="200" w:firstLine="643"/>
        <w:jc w:val="both"/>
        <w:rPr>
          <w:rFonts w:ascii="楷体" w:eastAsia="楷体" w:hAnsi="楷体"/>
          <w:b/>
          <w:sz w:val="32"/>
          <w:szCs w:val="32"/>
        </w:rPr>
      </w:pPr>
      <w:r w:rsidRPr="00E4411B">
        <w:rPr>
          <w:rFonts w:ascii="楷体" w:eastAsia="楷体" w:hAnsi="楷体" w:hint="eastAsia"/>
          <w:b/>
          <w:sz w:val="32"/>
          <w:szCs w:val="32"/>
        </w:rPr>
        <w:lastRenderedPageBreak/>
        <w:t>14.哪些人员可以减免考试费用？</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答：享受国家最低生活保障金城镇家庭和脱贫户（原建档立卡贫困户）家庭的报考人员，可以享受减免笔试考试费用的政策。此类人员报名后，先实行网上确认和网上缴费。2022年6月8日至12日期间,通过安徽省人事考试网减免费用申请入口填写资料、上传所需证明材料照片或扫描件，省人事考试院审核通过后办理笔试减免费用手续。享受国家最低生活保障金城镇家庭人员，应提供低保证；脱贫户（原建档立卡贫困户）家庭人员，应提供贫困家庭基本情况档案卡。上述人员还要同时提供能够证明其与家庭所属关系的相关证明材料（如户口簿等）。</w:t>
      </w:r>
    </w:p>
    <w:p w:rsidR="001A0A63" w:rsidRPr="00E4411B" w:rsidRDefault="001A0A63" w:rsidP="00E4411B">
      <w:pPr>
        <w:pStyle w:val="a8"/>
        <w:spacing w:line="600" w:lineRule="exact"/>
        <w:ind w:firstLineChars="200" w:firstLine="643"/>
        <w:jc w:val="both"/>
        <w:rPr>
          <w:rFonts w:ascii="楷体" w:eastAsia="楷体" w:hAnsi="楷体"/>
          <w:b/>
          <w:sz w:val="32"/>
          <w:szCs w:val="32"/>
        </w:rPr>
      </w:pPr>
      <w:r w:rsidRPr="00E4411B">
        <w:rPr>
          <w:rFonts w:ascii="楷体" w:eastAsia="楷体" w:hAnsi="楷体" w:hint="eastAsia"/>
          <w:b/>
          <w:sz w:val="32"/>
          <w:szCs w:val="32"/>
        </w:rPr>
        <w:t>15.“服务基层项目人员”是否可以办理加分？如何办理？</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答：报考定向招聘“服务基层项目”岗位的人员，不再实行加分政策。</w:t>
      </w:r>
    </w:p>
    <w:p w:rsidR="000240B5"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报考非定向招聘岗位的“服务基层项目”人员，按规定执行加分政策。</w:t>
      </w:r>
      <w:r w:rsidR="000240B5" w:rsidRPr="00E4411B">
        <w:rPr>
          <w:rFonts w:ascii="仿宋_GB2312" w:eastAsia="仿宋_GB2312" w:hint="eastAsia"/>
          <w:sz w:val="32"/>
          <w:szCs w:val="32"/>
        </w:rPr>
        <w:t>上述人员于6月27日08:00-12:00，14：30-17：30期间，携带相关证书到郎溪县人力资源和社会保障局事业单位人事管理股（郎溪县 建平镇 大岩路109号 联系电话：0563-7026693）申报加分事宜。</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“大学生村官”应提供由省级组织部门出具的大学生村官服务证书原件和复印件；“特岗教师”应提供由省级教育主管部门出具的农村义务教育阶段学校教师特设岗位</w:t>
      </w:r>
      <w:r w:rsidRPr="00E4411B">
        <w:rPr>
          <w:rFonts w:ascii="仿宋_GB2312" w:eastAsia="仿宋_GB2312" w:hint="eastAsia"/>
          <w:sz w:val="32"/>
          <w:szCs w:val="32"/>
        </w:rPr>
        <w:lastRenderedPageBreak/>
        <w:t>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服务期须满两年及以上）。</w:t>
      </w:r>
    </w:p>
    <w:p w:rsidR="001A0A63" w:rsidRPr="00E4411B" w:rsidRDefault="000240B5"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对经审核符合加分条件的人员，在郎溪县人民政府网 “通知公告”栏</w:t>
      </w:r>
      <w:r w:rsidR="001A0A63" w:rsidRPr="00E4411B">
        <w:rPr>
          <w:rFonts w:ascii="仿宋_GB2312" w:eastAsia="仿宋_GB2312" w:hint="eastAsia"/>
          <w:sz w:val="32"/>
          <w:szCs w:val="32"/>
        </w:rPr>
        <w:t>向社会公示5天，公示无异议的，按规定程序将其两科笔试成绩每门增加2分。</w:t>
      </w:r>
    </w:p>
    <w:p w:rsidR="001A0A63" w:rsidRPr="00E4411B" w:rsidRDefault="001A0A63" w:rsidP="00E4411B">
      <w:pPr>
        <w:pStyle w:val="a8"/>
        <w:spacing w:line="600" w:lineRule="exact"/>
        <w:ind w:firstLineChars="200" w:firstLine="643"/>
        <w:jc w:val="both"/>
        <w:rPr>
          <w:rFonts w:ascii="楷体" w:eastAsia="楷体" w:hAnsi="楷体"/>
          <w:b/>
          <w:sz w:val="32"/>
          <w:szCs w:val="32"/>
        </w:rPr>
      </w:pPr>
      <w:r w:rsidRPr="00E4411B">
        <w:rPr>
          <w:rFonts w:ascii="楷体" w:eastAsia="楷体" w:hAnsi="楷体" w:hint="eastAsia"/>
          <w:b/>
          <w:sz w:val="32"/>
          <w:szCs w:val="32"/>
        </w:rPr>
        <w:t>16.报考人员参加资格复审时，需要提供哪些材料？</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资格复审时，报考人员应提供本人有效居民身份证原件、学历（学位）证书、招聘岗位规定要求的相关证书、证明等原件和报名资格审查表等材料。其中：</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（1）属全日制2022年应届毕业生未取得毕业证书的，还须提供本人学生证原件、所在学校盖章的毕业生就业推荐表、本人关于毕业证书专业与报考岗位专业一致的书面承诺等材料。</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2）属已修完教学计划规定全部课程、各科成绩合格、2022年毕业但尚未取得毕业证书的非全日制学历教育的，还须提供学校或省、市负责自学考试、成人教育等工作的教育主管部门出具的该学历层次、毕业时间以及“2022年毕业，已修完教学计划规定全部课程，各科成绩合格，毕</w:t>
      </w:r>
      <w:r w:rsidRPr="00E4411B">
        <w:rPr>
          <w:rFonts w:ascii="仿宋_GB2312" w:eastAsia="仿宋_GB2312" w:hint="eastAsia"/>
          <w:sz w:val="32"/>
          <w:szCs w:val="32"/>
        </w:rPr>
        <w:lastRenderedPageBreak/>
        <w:t>业证书待发”的书面证明、本人关于毕业证书专业与报考岗位专业一致的书面承诺等材料。</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（3）报考定向招聘“服务基层项目”人员岗位的，还须提供服务基层的证书（鉴定表），退役大学生士兵须提供入伍通知书（或入伍批准存根复印件）、退役证明材料。</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2022年服务期满的“服务基层项目”人员，提供证书（鉴定表）或相关证明材料。</w:t>
      </w:r>
    </w:p>
    <w:p w:rsidR="001A0A63" w:rsidRPr="00E4411B" w:rsidRDefault="001A0A63" w:rsidP="00E4411B">
      <w:pPr>
        <w:pStyle w:val="a8"/>
        <w:spacing w:line="600" w:lineRule="exact"/>
        <w:ind w:firstLineChars="200" w:firstLine="640"/>
        <w:jc w:val="both"/>
        <w:rPr>
          <w:rFonts w:ascii="仿宋_GB2312" w:eastAsia="仿宋_GB2312"/>
          <w:sz w:val="32"/>
          <w:szCs w:val="32"/>
        </w:rPr>
      </w:pPr>
      <w:r w:rsidRPr="00E4411B">
        <w:rPr>
          <w:rFonts w:ascii="仿宋_GB2312" w:eastAsia="仿宋_GB2312" w:hint="eastAsia"/>
          <w:sz w:val="32"/>
          <w:szCs w:val="32"/>
        </w:rPr>
        <w:t>（4）机关、事业单位在编正式工作人员还须按干部人事管理权限提供单位和主管部门同意报考的证明。</w:t>
      </w:r>
    </w:p>
    <w:p w:rsidR="000240B5" w:rsidRPr="00E4411B" w:rsidRDefault="000240B5" w:rsidP="00E4411B">
      <w:pPr>
        <w:pStyle w:val="a8"/>
        <w:spacing w:line="600" w:lineRule="exact"/>
        <w:ind w:firstLineChars="200" w:firstLine="640"/>
        <w:jc w:val="both"/>
        <w:rPr>
          <w:rFonts w:ascii="仿宋_GB2312" w:eastAsia="仿宋_GB2312"/>
          <w:sz w:val="32"/>
          <w:szCs w:val="32"/>
        </w:rPr>
      </w:pPr>
    </w:p>
    <w:p w:rsidR="001A0A63" w:rsidRPr="00E4411B" w:rsidRDefault="001A0A63" w:rsidP="00E4411B">
      <w:pPr>
        <w:pStyle w:val="a8"/>
        <w:spacing w:line="600" w:lineRule="exact"/>
        <w:ind w:firstLineChars="200" w:firstLine="640"/>
        <w:jc w:val="both"/>
        <w:rPr>
          <w:rFonts w:ascii="仿宋_GB2312" w:eastAsia="仿宋_GB2312"/>
          <w:sz w:val="32"/>
          <w:szCs w:val="32"/>
        </w:rPr>
      </w:pPr>
    </w:p>
    <w:p w:rsidR="00884584" w:rsidRPr="00E4411B" w:rsidRDefault="00884584" w:rsidP="00E4411B">
      <w:pPr>
        <w:pStyle w:val="a8"/>
        <w:spacing w:line="600" w:lineRule="exact"/>
        <w:ind w:firstLineChars="200" w:firstLine="640"/>
        <w:jc w:val="both"/>
        <w:rPr>
          <w:rFonts w:ascii="仿宋_GB2312" w:eastAsia="仿宋_GB2312"/>
          <w:sz w:val="32"/>
          <w:szCs w:val="32"/>
        </w:rPr>
      </w:pPr>
    </w:p>
    <w:p w:rsidR="00884584" w:rsidRPr="00E4411B" w:rsidRDefault="000240B5" w:rsidP="00E4411B">
      <w:pPr>
        <w:pStyle w:val="a8"/>
        <w:spacing w:line="600" w:lineRule="exact"/>
        <w:ind w:firstLineChars="550" w:firstLine="1760"/>
        <w:jc w:val="both"/>
        <w:rPr>
          <w:rFonts w:ascii="仿宋_GB2312" w:eastAsia="仿宋_GB2312"/>
          <w:sz w:val="32"/>
          <w:szCs w:val="32"/>
        </w:rPr>
      </w:pPr>
      <w:r w:rsidRPr="00E4411B">
        <w:rPr>
          <w:rFonts w:ascii="仿宋_GB2312" w:eastAsia="仿宋_GB2312" w:hint="eastAsia"/>
          <w:sz w:val="32"/>
          <w:szCs w:val="32"/>
        </w:rPr>
        <w:t>郎溪县事业单位公开招聘工作领导组办公室</w:t>
      </w:r>
      <w:r w:rsidRPr="00E4411B">
        <w:rPr>
          <w:rFonts w:ascii="仿宋_GB2312" w:eastAsia="仿宋_GB2312" w:hint="eastAsia"/>
          <w:sz w:val="32"/>
          <w:szCs w:val="32"/>
        </w:rPr>
        <w:tab/>
        <w:t xml:space="preserve">                      </w:t>
      </w:r>
    </w:p>
    <w:p w:rsidR="000240B5" w:rsidRPr="00E4411B" w:rsidRDefault="000240B5" w:rsidP="00E4411B">
      <w:pPr>
        <w:pStyle w:val="a8"/>
        <w:spacing w:line="600" w:lineRule="exact"/>
        <w:ind w:firstLineChars="1150" w:firstLine="3680"/>
        <w:jc w:val="both"/>
        <w:rPr>
          <w:rFonts w:ascii="仿宋_GB2312" w:eastAsia="仿宋_GB2312"/>
          <w:sz w:val="32"/>
          <w:szCs w:val="32"/>
        </w:rPr>
      </w:pPr>
      <w:r w:rsidRPr="00E4411B">
        <w:rPr>
          <w:rFonts w:ascii="仿宋_GB2312" w:eastAsia="仿宋_GB2312" w:hint="eastAsia"/>
          <w:sz w:val="32"/>
          <w:szCs w:val="32"/>
        </w:rPr>
        <w:t>2022年5月20日</w:t>
      </w:r>
    </w:p>
    <w:p w:rsidR="001A0A63" w:rsidRPr="00E4411B" w:rsidRDefault="001A0A63" w:rsidP="00E4411B">
      <w:pPr>
        <w:pStyle w:val="a8"/>
        <w:spacing w:line="600" w:lineRule="exact"/>
        <w:ind w:firstLineChars="200" w:firstLine="640"/>
        <w:jc w:val="both"/>
        <w:rPr>
          <w:rFonts w:ascii="仿宋_GB2312" w:eastAsia="仿宋_GB2312"/>
          <w:sz w:val="32"/>
          <w:szCs w:val="32"/>
        </w:rPr>
      </w:pPr>
    </w:p>
    <w:p w:rsidR="004358AB" w:rsidRPr="00E4411B" w:rsidRDefault="004358AB" w:rsidP="00E4411B">
      <w:pPr>
        <w:pStyle w:val="a8"/>
        <w:spacing w:line="600" w:lineRule="exact"/>
        <w:ind w:firstLineChars="200" w:firstLine="640"/>
        <w:jc w:val="both"/>
        <w:rPr>
          <w:rFonts w:ascii="仿宋_GB2312" w:eastAsia="仿宋_GB2312"/>
          <w:sz w:val="32"/>
          <w:szCs w:val="32"/>
        </w:rPr>
      </w:pPr>
    </w:p>
    <w:sectPr w:rsidR="004358AB" w:rsidRPr="00E4411B" w:rsidSect="00E65FC4">
      <w:headerReference w:type="default" r:id="rId6"/>
      <w:footerReference w:type="even" r:id="rId7"/>
      <w:footerReference w:type="default" r:id="rId8"/>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AA6" w:rsidRDefault="00FE7AA6" w:rsidP="00F31D79">
      <w:pPr>
        <w:spacing w:after="0"/>
      </w:pPr>
      <w:r>
        <w:separator/>
      </w:r>
    </w:p>
  </w:endnote>
  <w:endnote w:type="continuationSeparator" w:id="0">
    <w:p w:rsidR="00FE7AA6" w:rsidRDefault="00FE7AA6" w:rsidP="00F31D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D79" w:rsidRDefault="00994C3F">
    <w:pPr>
      <w:pStyle w:val="a6"/>
      <w:framePr w:h="0" w:wrap="around" w:vAnchor="text" w:hAnchor="margin" w:xAlign="center" w:y="1"/>
      <w:rPr>
        <w:rStyle w:val="a3"/>
      </w:rPr>
    </w:pPr>
    <w:r>
      <w:fldChar w:fldCharType="begin"/>
    </w:r>
    <w:r w:rsidR="00961934">
      <w:rPr>
        <w:rStyle w:val="a3"/>
      </w:rPr>
      <w:instrText xml:space="preserve">PAGE  </w:instrText>
    </w:r>
    <w:r>
      <w:fldChar w:fldCharType="separate"/>
    </w:r>
    <w:r w:rsidR="00961934">
      <w:rPr>
        <w:rStyle w:val="a3"/>
      </w:rPr>
      <w:t>1</w:t>
    </w:r>
    <w:r>
      <w:fldChar w:fldCharType="end"/>
    </w:r>
  </w:p>
  <w:p w:rsidR="00F31D79" w:rsidRDefault="00F31D7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D79" w:rsidRDefault="00994C3F">
    <w:pPr>
      <w:pStyle w:val="a6"/>
      <w:framePr w:h="0" w:wrap="around" w:vAnchor="text" w:hAnchor="margin" w:xAlign="center" w:y="1"/>
      <w:rPr>
        <w:rStyle w:val="a3"/>
      </w:rPr>
    </w:pPr>
    <w:r>
      <w:fldChar w:fldCharType="begin"/>
    </w:r>
    <w:r w:rsidR="00961934">
      <w:rPr>
        <w:rStyle w:val="a3"/>
      </w:rPr>
      <w:instrText xml:space="preserve">PAGE  </w:instrText>
    </w:r>
    <w:r>
      <w:fldChar w:fldCharType="separate"/>
    </w:r>
    <w:r w:rsidR="00531DC5">
      <w:rPr>
        <w:rStyle w:val="a3"/>
        <w:noProof/>
      </w:rPr>
      <w:t>2</w:t>
    </w:r>
    <w:r>
      <w:fldChar w:fldCharType="end"/>
    </w:r>
  </w:p>
  <w:p w:rsidR="00F31D79" w:rsidRDefault="00F31D7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AA6" w:rsidRDefault="00FE7AA6" w:rsidP="00F31D79">
      <w:pPr>
        <w:spacing w:after="0"/>
      </w:pPr>
      <w:r>
        <w:separator/>
      </w:r>
    </w:p>
  </w:footnote>
  <w:footnote w:type="continuationSeparator" w:id="0">
    <w:p w:rsidR="00FE7AA6" w:rsidRDefault="00FE7AA6" w:rsidP="00F31D7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D79" w:rsidRDefault="00F31D7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31D50"/>
    <w:rsid w:val="000240B5"/>
    <w:rsid w:val="000D2531"/>
    <w:rsid w:val="001A0A63"/>
    <w:rsid w:val="00323B43"/>
    <w:rsid w:val="003D37D8"/>
    <w:rsid w:val="00426133"/>
    <w:rsid w:val="004358AB"/>
    <w:rsid w:val="00531DC5"/>
    <w:rsid w:val="007335D0"/>
    <w:rsid w:val="00884584"/>
    <w:rsid w:val="008B7726"/>
    <w:rsid w:val="00961934"/>
    <w:rsid w:val="00994C3F"/>
    <w:rsid w:val="00A67D93"/>
    <w:rsid w:val="00C611E1"/>
    <w:rsid w:val="00C662EA"/>
    <w:rsid w:val="00D31D50"/>
    <w:rsid w:val="00D5142E"/>
    <w:rsid w:val="00E4411B"/>
    <w:rsid w:val="00E65FC4"/>
    <w:rsid w:val="00F31D79"/>
    <w:rsid w:val="00FE5BF6"/>
    <w:rsid w:val="00FE7A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A0A63"/>
  </w:style>
  <w:style w:type="paragraph" w:styleId="a4">
    <w:name w:val="Plain Text"/>
    <w:basedOn w:val="a"/>
    <w:link w:val="Char"/>
    <w:rsid w:val="001A0A63"/>
    <w:pPr>
      <w:widowControl w:val="0"/>
      <w:adjustRightInd/>
      <w:snapToGrid/>
      <w:spacing w:after="0"/>
      <w:jc w:val="both"/>
    </w:pPr>
    <w:rPr>
      <w:rFonts w:ascii="宋体" w:eastAsia="宋体" w:hAnsi="Courier New" w:cs="Courier New"/>
      <w:kern w:val="2"/>
      <w:sz w:val="21"/>
      <w:szCs w:val="21"/>
    </w:rPr>
  </w:style>
  <w:style w:type="character" w:customStyle="1" w:styleId="Char">
    <w:name w:val="纯文本 Char"/>
    <w:basedOn w:val="a0"/>
    <w:link w:val="a4"/>
    <w:rsid w:val="001A0A63"/>
    <w:rPr>
      <w:rFonts w:ascii="宋体" w:eastAsia="宋体" w:hAnsi="Courier New" w:cs="Courier New"/>
      <w:kern w:val="2"/>
      <w:sz w:val="21"/>
      <w:szCs w:val="21"/>
    </w:rPr>
  </w:style>
  <w:style w:type="paragraph" w:styleId="a5">
    <w:name w:val="header"/>
    <w:basedOn w:val="a"/>
    <w:link w:val="Char0"/>
    <w:rsid w:val="001A0A63"/>
    <w:pPr>
      <w:widowControl w:val="0"/>
      <w:pBdr>
        <w:top w:val="none" w:sz="0" w:space="1" w:color="auto"/>
        <w:left w:val="none" w:sz="0" w:space="4" w:color="auto"/>
        <w:bottom w:val="none" w:sz="0" w:space="1" w:color="auto"/>
        <w:right w:val="none" w:sz="0" w:space="4" w:color="auto"/>
      </w:pBdr>
      <w:tabs>
        <w:tab w:val="center" w:pos="4153"/>
        <w:tab w:val="right" w:pos="8306"/>
      </w:tabs>
      <w:adjustRightInd/>
      <w:spacing w:after="0"/>
      <w:jc w:val="both"/>
    </w:pPr>
    <w:rPr>
      <w:rFonts w:ascii="Times New Roman" w:eastAsia="宋体" w:hAnsi="Times New Roman" w:cs="Times New Roman"/>
      <w:kern w:val="2"/>
      <w:sz w:val="18"/>
      <w:szCs w:val="24"/>
    </w:rPr>
  </w:style>
  <w:style w:type="character" w:customStyle="1" w:styleId="Char0">
    <w:name w:val="页眉 Char"/>
    <w:basedOn w:val="a0"/>
    <w:link w:val="a5"/>
    <w:rsid w:val="001A0A63"/>
    <w:rPr>
      <w:rFonts w:ascii="Times New Roman" w:eastAsia="宋体" w:hAnsi="Times New Roman" w:cs="Times New Roman"/>
      <w:kern w:val="2"/>
      <w:sz w:val="18"/>
      <w:szCs w:val="24"/>
    </w:rPr>
  </w:style>
  <w:style w:type="paragraph" w:styleId="a6">
    <w:name w:val="footer"/>
    <w:basedOn w:val="a"/>
    <w:link w:val="Char1"/>
    <w:rsid w:val="001A0A63"/>
    <w:pPr>
      <w:widowControl w:val="0"/>
      <w:tabs>
        <w:tab w:val="center" w:pos="4153"/>
        <w:tab w:val="right" w:pos="8306"/>
      </w:tabs>
      <w:adjustRightInd/>
      <w:spacing w:after="0"/>
    </w:pPr>
    <w:rPr>
      <w:rFonts w:ascii="Times New Roman" w:eastAsia="宋体" w:hAnsi="Times New Roman" w:cs="Times New Roman"/>
      <w:kern w:val="2"/>
      <w:sz w:val="18"/>
      <w:szCs w:val="24"/>
    </w:rPr>
  </w:style>
  <w:style w:type="character" w:customStyle="1" w:styleId="Char1">
    <w:name w:val="页脚 Char"/>
    <w:basedOn w:val="a0"/>
    <w:link w:val="a6"/>
    <w:rsid w:val="001A0A63"/>
    <w:rPr>
      <w:rFonts w:ascii="Times New Roman" w:eastAsia="宋体" w:hAnsi="Times New Roman" w:cs="Times New Roman"/>
      <w:kern w:val="2"/>
      <w:sz w:val="18"/>
      <w:szCs w:val="24"/>
    </w:rPr>
  </w:style>
  <w:style w:type="paragraph" w:styleId="a7">
    <w:name w:val="Normal (Web)"/>
    <w:basedOn w:val="a"/>
    <w:rsid w:val="001A0A63"/>
    <w:pPr>
      <w:widowControl w:val="0"/>
      <w:adjustRightInd/>
      <w:snapToGrid/>
      <w:spacing w:after="0"/>
    </w:pPr>
    <w:rPr>
      <w:rFonts w:ascii="Times New Roman" w:eastAsia="宋体" w:hAnsi="Times New Roman" w:cs="Times New Roman"/>
      <w:sz w:val="24"/>
      <w:szCs w:val="24"/>
    </w:rPr>
  </w:style>
  <w:style w:type="paragraph" w:styleId="a8">
    <w:name w:val="No Spacing"/>
    <w:uiPriority w:val="1"/>
    <w:qFormat/>
    <w:rsid w:val="000240B5"/>
    <w:pPr>
      <w:adjustRightInd w:val="0"/>
      <w:snapToGrid w:val="0"/>
      <w:spacing w:after="0" w:line="240" w:lineRule="auto"/>
    </w:pPr>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45</cp:revision>
  <dcterms:created xsi:type="dcterms:W3CDTF">2008-09-11T17:20:00Z</dcterms:created>
  <dcterms:modified xsi:type="dcterms:W3CDTF">2022-05-19T00:30:00Z</dcterms:modified>
</cp:coreProperties>
</file>