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23" w:rsidRDefault="00F76DB4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  <w: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FF0000"/>
          <w:sz w:val="36"/>
          <w:szCs w:val="36"/>
        </w:rPr>
        <w:t xml:space="preserve">     </w:t>
      </w:r>
      <w:r>
        <w:rPr>
          <w:rFonts w:ascii="黑体" w:eastAsia="黑体" w:hAnsi="黑体" w:cs="黑体" w:hint="eastAsia"/>
          <w:sz w:val="36"/>
          <w:szCs w:val="36"/>
        </w:rPr>
        <w:t>2021年五河国有资本运营投资集团有限公司招聘工作人员岗位表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927"/>
        <w:gridCol w:w="818"/>
        <w:gridCol w:w="2605"/>
        <w:gridCol w:w="2495"/>
        <w:gridCol w:w="1064"/>
        <w:gridCol w:w="1091"/>
        <w:gridCol w:w="1950"/>
        <w:gridCol w:w="1989"/>
      </w:tblGrid>
      <w:tr w:rsidR="009E2223" w:rsidRPr="00556B41" w:rsidTr="00C54093">
        <w:trPr>
          <w:trHeight w:val="957"/>
          <w:jc w:val="center"/>
        </w:trPr>
        <w:tc>
          <w:tcPr>
            <w:tcW w:w="10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职位</w:t>
            </w:r>
            <w:bookmarkStart w:id="0" w:name="_GoBack"/>
            <w:bookmarkEnd w:id="0"/>
            <w:r w:rsidRPr="00556B41"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职位代码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招聘计划</w:t>
            </w:r>
          </w:p>
        </w:tc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专业要求</w:t>
            </w:r>
          </w:p>
        </w:tc>
        <w:tc>
          <w:tcPr>
            <w:tcW w:w="24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笔试内容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98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9E2223" w:rsidRPr="00556B41" w:rsidTr="00C54093">
        <w:trPr>
          <w:trHeight w:val="2229"/>
          <w:jc w:val="center"/>
        </w:trPr>
        <w:tc>
          <w:tcPr>
            <w:tcW w:w="10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财务审计专员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0201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财政学类（0202）、财务管理（</w:t>
            </w: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120204</w:t>
            </w:r>
            <w:r w:rsidRPr="00556B41">
              <w:rPr>
                <w:rFonts w:ascii="仿宋" w:eastAsia="仿宋" w:hAnsi="仿宋" w:cs="仿宋" w:hint="eastAsia"/>
                <w:sz w:val="24"/>
              </w:rPr>
              <w:t>）、会计学（</w:t>
            </w: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120203K</w:t>
            </w:r>
            <w:r w:rsidRPr="00556B41">
              <w:rPr>
                <w:rFonts w:ascii="仿宋" w:eastAsia="仿宋" w:hAnsi="仿宋" w:cs="仿宋" w:hint="eastAsia"/>
                <w:sz w:val="24"/>
              </w:rPr>
              <w:t>）、审计学（</w:t>
            </w: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120207</w:t>
            </w:r>
            <w:r w:rsidRPr="00556B41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4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《职业能力测试》、</w:t>
            </w:r>
            <w:r w:rsidRPr="00556B4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《综合应用能力》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全日制本科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35周岁及以下，满足相关条件者年龄可放宽至40岁</w:t>
            </w:r>
          </w:p>
        </w:tc>
        <w:tc>
          <w:tcPr>
            <w:tcW w:w="198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二年及以上相关工作经验；具有初级及以上会计职称</w:t>
            </w:r>
          </w:p>
        </w:tc>
      </w:tr>
      <w:tr w:rsidR="009E2223" w:rsidRPr="00556B41" w:rsidTr="00C54093">
        <w:trPr>
          <w:trHeight w:val="1262"/>
          <w:jc w:val="center"/>
        </w:trPr>
        <w:tc>
          <w:tcPr>
            <w:tcW w:w="10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风控法务专员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0202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法学类（0301）</w:t>
            </w:r>
          </w:p>
        </w:tc>
        <w:tc>
          <w:tcPr>
            <w:tcW w:w="24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《职业能力测试》、</w:t>
            </w:r>
            <w:r w:rsidRPr="00556B4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《综合应用能力》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全日制本科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35周岁及以下，满足相关条件者年龄可放宽至40岁</w:t>
            </w:r>
          </w:p>
        </w:tc>
        <w:tc>
          <w:tcPr>
            <w:tcW w:w="198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二年及以上相关工作经验</w:t>
            </w:r>
          </w:p>
        </w:tc>
      </w:tr>
      <w:tr w:rsidR="009E2223" w:rsidRPr="00556B41" w:rsidTr="00C54093">
        <w:trPr>
          <w:trHeight w:val="1262"/>
          <w:jc w:val="center"/>
        </w:trPr>
        <w:tc>
          <w:tcPr>
            <w:tcW w:w="10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投资融资专员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0203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经济学类（0201）、金融学类（0203）</w:t>
            </w:r>
          </w:p>
        </w:tc>
        <w:tc>
          <w:tcPr>
            <w:tcW w:w="24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《职业能力测试》、</w:t>
            </w:r>
            <w:r w:rsidRPr="00556B4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《综合应用能力》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全日制本科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35周岁及以下，满足相关条件者年龄可放宽至40岁</w:t>
            </w:r>
          </w:p>
        </w:tc>
        <w:tc>
          <w:tcPr>
            <w:tcW w:w="198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 二年及以上相关工作经验</w:t>
            </w:r>
          </w:p>
        </w:tc>
      </w:tr>
      <w:tr w:rsidR="009E2223" w:rsidRPr="00556B41" w:rsidTr="00C54093">
        <w:trPr>
          <w:trHeight w:val="1277"/>
          <w:jc w:val="center"/>
        </w:trPr>
        <w:tc>
          <w:tcPr>
            <w:tcW w:w="10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工程管理专员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0204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土木工程（</w:t>
            </w: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081001</w:t>
            </w:r>
            <w:r w:rsidRPr="00556B41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4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《职业能力测试》、</w:t>
            </w:r>
            <w:r w:rsidRPr="00556B4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《综合应用能力》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全日制本科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56B4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学士及以上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35周岁及以下，满足相关条件者年龄可放宽至40岁</w:t>
            </w:r>
          </w:p>
        </w:tc>
        <w:tc>
          <w:tcPr>
            <w:tcW w:w="198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E2223" w:rsidRPr="00556B41" w:rsidRDefault="00F76DB4">
            <w:pPr>
              <w:widowControl/>
              <w:spacing w:line="38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556B41">
              <w:rPr>
                <w:rFonts w:ascii="仿宋" w:eastAsia="仿宋" w:hAnsi="仿宋" w:cs="仿宋" w:hint="eastAsia"/>
                <w:sz w:val="24"/>
              </w:rPr>
              <w:t>二年及以上相关工作经验</w:t>
            </w:r>
          </w:p>
        </w:tc>
      </w:tr>
    </w:tbl>
    <w:p w:rsidR="009E2223" w:rsidRDefault="009E2223" w:rsidP="00FA2347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9E2223" w:rsidSect="00FA2347">
      <w:pgSz w:w="16838" w:h="11906" w:orient="landscape"/>
      <w:pgMar w:top="1531" w:right="1247" w:bottom="1531" w:left="1247" w:header="851" w:footer="992" w:gutter="0"/>
      <w:cols w:space="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A6" w:rsidRDefault="00016EA6" w:rsidP="00FA2347">
      <w:r>
        <w:separator/>
      </w:r>
    </w:p>
  </w:endnote>
  <w:endnote w:type="continuationSeparator" w:id="0">
    <w:p w:rsidR="00016EA6" w:rsidRDefault="00016EA6" w:rsidP="00FA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A6" w:rsidRDefault="00016EA6" w:rsidP="00FA2347">
      <w:r>
        <w:separator/>
      </w:r>
    </w:p>
  </w:footnote>
  <w:footnote w:type="continuationSeparator" w:id="0">
    <w:p w:rsidR="00016EA6" w:rsidRDefault="00016EA6" w:rsidP="00FA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5356"/>
    <w:multiLevelType w:val="singleLevel"/>
    <w:tmpl w:val="1DB9535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2E"/>
    <w:rsid w:val="00016EA6"/>
    <w:rsid w:val="00556B41"/>
    <w:rsid w:val="00682F58"/>
    <w:rsid w:val="006E1956"/>
    <w:rsid w:val="00902F78"/>
    <w:rsid w:val="009E2223"/>
    <w:rsid w:val="00B06DAF"/>
    <w:rsid w:val="00C07006"/>
    <w:rsid w:val="00C54093"/>
    <w:rsid w:val="00D33A2E"/>
    <w:rsid w:val="00F76DB4"/>
    <w:rsid w:val="00FA2347"/>
    <w:rsid w:val="095C28DF"/>
    <w:rsid w:val="128233C3"/>
    <w:rsid w:val="19822529"/>
    <w:rsid w:val="1999517E"/>
    <w:rsid w:val="1AC53BF4"/>
    <w:rsid w:val="2E5A1D78"/>
    <w:rsid w:val="37F1201F"/>
    <w:rsid w:val="434558FA"/>
    <w:rsid w:val="458122B9"/>
    <w:rsid w:val="4F966D9B"/>
    <w:rsid w:val="51A36B8E"/>
    <w:rsid w:val="66B729D2"/>
    <w:rsid w:val="687E65F6"/>
    <w:rsid w:val="6AC742C2"/>
    <w:rsid w:val="6C3C543A"/>
    <w:rsid w:val="70A4321F"/>
    <w:rsid w:val="76F13D02"/>
    <w:rsid w:val="79FE7E74"/>
    <w:rsid w:val="7B610FC5"/>
    <w:rsid w:val="7E6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864B63-AFAE-4E16-9C05-05F86C9D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771CAA"/>
      <w:u w:val="single"/>
    </w:rPr>
  </w:style>
  <w:style w:type="character" w:styleId="a6">
    <w:name w:val="Emphasis"/>
    <w:basedOn w:val="a0"/>
    <w:qFormat/>
    <w:rPr>
      <w:color w:val="F73131"/>
    </w:rPr>
  </w:style>
  <w:style w:type="character" w:styleId="a7">
    <w:name w:val="Hyperlink"/>
    <w:basedOn w:val="a0"/>
    <w:qFormat/>
    <w:rPr>
      <w:color w:val="2440B3"/>
      <w:u w:val="single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-icon29">
    <w:name w:val="c-icon29"/>
    <w:basedOn w:val="a0"/>
    <w:qFormat/>
  </w:style>
  <w:style w:type="character" w:customStyle="1" w:styleId="hover25">
    <w:name w:val="hover25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paragraph" w:styleId="a8">
    <w:name w:val="header"/>
    <w:basedOn w:val="a"/>
    <w:link w:val="a9"/>
    <w:rsid w:val="00FA2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A23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FA2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A23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Administrator.USER-20180423OV</dc:creator>
  <cp:lastModifiedBy>gyb1</cp:lastModifiedBy>
  <cp:revision>3</cp:revision>
  <cp:lastPrinted>2021-07-01T03:01:00Z</cp:lastPrinted>
  <dcterms:created xsi:type="dcterms:W3CDTF">2021-07-01T09:16:00Z</dcterms:created>
  <dcterms:modified xsi:type="dcterms:W3CDTF">2021-07-01T09:17:00Z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C5FA49BDAB1C44D1A033B41904A3215B</vt:lpwstr>
  </property>
</Properties>
</file>