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仿宋_GB2312" w:hAnsi="仿宋_GB2312" w:eastAsia="仿宋_GB2312" w:cs="仿宋_GB2312"/>
          <w:i w:val="0"/>
          <w:caps w:val="0"/>
          <w:color w:val="333333"/>
          <w:spacing w:val="0"/>
          <w:sz w:val="32"/>
          <w:szCs w:val="32"/>
          <w:shd w:val="clear" w:fill="FFFFFF"/>
          <w:lang w:val="en-US" w:eastAsia="zh-CN"/>
        </w:rPr>
        <w:sectPr>
          <w:type w:val="continuous"/>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附件：</w:t>
      </w:r>
    </w:p>
    <w:tbl>
      <w:tblPr>
        <w:tblStyle w:val="5"/>
        <w:tblW w:w="14754" w:type="dxa"/>
        <w:tblInd w:w="-355" w:type="dxa"/>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91"/>
        <w:gridCol w:w="763"/>
        <w:gridCol w:w="804"/>
        <w:gridCol w:w="614"/>
        <w:gridCol w:w="845"/>
        <w:gridCol w:w="873"/>
        <w:gridCol w:w="832"/>
        <w:gridCol w:w="4745"/>
        <w:gridCol w:w="4487"/>
      </w:tblGrid>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15" w:hRule="atLeast"/>
        </w:trPr>
        <w:tc>
          <w:tcPr>
            <w:tcW w:w="14754" w:type="dxa"/>
            <w:gridSpan w:val="9"/>
            <w:tcBorders>
              <w:top w:val="nil"/>
              <w:left w:val="nil"/>
              <w:bottom w:val="single" w:color="auto" w:sz="4" w:space="0"/>
              <w:right w:val="nil"/>
              <w:tl2br w:val="nil"/>
              <w:tr2bl w:val="nil"/>
            </w:tcBorders>
            <w:noWrap w:val="0"/>
            <w:vAlign w:val="center"/>
          </w:tcPr>
          <w:p>
            <w:pPr>
              <w:widowControl/>
              <w:jc w:val="center"/>
              <w:textAlignment w:val="center"/>
              <w:rPr>
                <w:rFonts w:hint="eastAsia" w:ascii="宋体" w:hAnsi="宋体" w:cs="宋体"/>
                <w:b/>
                <w:color w:val="000000"/>
                <w:kern w:val="0"/>
                <w:sz w:val="36"/>
                <w:szCs w:val="36"/>
                <w:lang w:bidi="ar"/>
              </w:rPr>
            </w:pPr>
            <w:r>
              <w:rPr>
                <w:rFonts w:hint="eastAsia" w:ascii="方正小标宋简体" w:hAnsi="方正小标宋简体" w:eastAsia="方正小标宋简体" w:cs="方正小标宋简体"/>
                <w:b w:val="0"/>
                <w:bCs/>
                <w:color w:val="000000"/>
                <w:kern w:val="0"/>
                <w:sz w:val="36"/>
                <w:szCs w:val="36"/>
                <w:lang w:bidi="ar"/>
              </w:rPr>
              <w:t>蒙城</w:t>
            </w:r>
            <w:r>
              <w:rPr>
                <w:rFonts w:hint="eastAsia" w:ascii="方正小标宋简体" w:hAnsi="方正小标宋简体" w:eastAsia="方正小标宋简体" w:cs="方正小标宋简体"/>
                <w:b w:val="0"/>
                <w:bCs/>
                <w:color w:val="000000"/>
                <w:kern w:val="0"/>
                <w:sz w:val="36"/>
                <w:szCs w:val="36"/>
                <w:lang w:val="en-US" w:eastAsia="zh-CN" w:bidi="ar"/>
              </w:rPr>
              <w:t>县2019年城投集团人员招聘</w:t>
            </w:r>
            <w:r>
              <w:rPr>
                <w:rFonts w:hint="eastAsia" w:ascii="方正小标宋简体" w:hAnsi="方正小标宋简体" w:eastAsia="方正小标宋简体" w:cs="方正小标宋简体"/>
                <w:b w:val="0"/>
                <w:bCs/>
                <w:color w:val="000000"/>
                <w:kern w:val="0"/>
                <w:sz w:val="36"/>
                <w:szCs w:val="36"/>
                <w:lang w:bidi="ar"/>
              </w:rPr>
              <w:t>计划表</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55" w:hRule="atLeast"/>
        </w:trPr>
        <w:tc>
          <w:tcPr>
            <w:tcW w:w="79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textAlignment w:val="center"/>
              <w:rPr>
                <w:rFonts w:hint="eastAsia" w:ascii="仿宋" w:hAnsi="仿宋" w:eastAsia="仿宋" w:cs="仿宋"/>
                <w:b w:val="0"/>
                <w:bCs/>
                <w:color w:val="000000"/>
                <w:sz w:val="20"/>
                <w:szCs w:val="20"/>
              </w:rPr>
            </w:pPr>
            <w:r>
              <w:rPr>
                <w:rFonts w:hint="eastAsia" w:ascii="仿宋" w:hAnsi="仿宋" w:eastAsia="仿宋" w:cs="仿宋"/>
                <w:b/>
                <w:color w:val="000000"/>
                <w:kern w:val="0"/>
                <w:sz w:val="20"/>
                <w:szCs w:val="20"/>
                <w:lang w:bidi="ar"/>
              </w:rPr>
              <w:t>部门</w:t>
            </w:r>
          </w:p>
        </w:tc>
        <w:tc>
          <w:tcPr>
            <w:tcW w:w="76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textAlignment w:val="center"/>
              <w:rPr>
                <w:rFonts w:hint="eastAsia" w:ascii="仿宋" w:hAnsi="仿宋" w:eastAsia="仿宋" w:cs="仿宋"/>
                <w:b w:val="0"/>
                <w:bCs/>
                <w:color w:val="000000"/>
                <w:kern w:val="0"/>
                <w:sz w:val="20"/>
                <w:szCs w:val="20"/>
                <w:lang w:eastAsia="zh-CN" w:bidi="ar"/>
              </w:rPr>
            </w:pPr>
            <w:r>
              <w:rPr>
                <w:rFonts w:hint="eastAsia" w:ascii="仿宋" w:hAnsi="仿宋" w:eastAsia="仿宋" w:cs="仿宋"/>
                <w:b/>
                <w:color w:val="000000"/>
                <w:kern w:val="0"/>
                <w:sz w:val="20"/>
                <w:szCs w:val="20"/>
                <w:lang w:eastAsia="zh-CN" w:bidi="ar"/>
              </w:rPr>
              <w:t>岗位代码</w:t>
            </w:r>
          </w:p>
        </w:tc>
        <w:tc>
          <w:tcPr>
            <w:tcW w:w="80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textAlignment w:val="center"/>
              <w:rPr>
                <w:rFonts w:hint="eastAsia" w:ascii="仿宋" w:hAnsi="仿宋" w:eastAsia="仿宋" w:cs="仿宋"/>
                <w:b w:val="0"/>
                <w:bCs/>
                <w:color w:val="000000"/>
                <w:sz w:val="20"/>
                <w:szCs w:val="20"/>
              </w:rPr>
            </w:pPr>
            <w:r>
              <w:rPr>
                <w:rFonts w:hint="eastAsia" w:ascii="仿宋" w:hAnsi="仿宋" w:eastAsia="仿宋" w:cs="仿宋"/>
                <w:b/>
                <w:color w:val="000000"/>
                <w:kern w:val="0"/>
                <w:sz w:val="20"/>
                <w:szCs w:val="20"/>
                <w:lang w:bidi="ar"/>
              </w:rPr>
              <w:t>岗位</w:t>
            </w:r>
          </w:p>
        </w:tc>
        <w:tc>
          <w:tcPr>
            <w:tcW w:w="61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textAlignment w:val="center"/>
              <w:rPr>
                <w:rFonts w:hint="eastAsia" w:ascii="仿宋" w:hAnsi="仿宋" w:eastAsia="仿宋" w:cs="仿宋"/>
                <w:b w:val="0"/>
                <w:bCs/>
                <w:color w:val="000000"/>
                <w:sz w:val="20"/>
                <w:szCs w:val="20"/>
              </w:rPr>
            </w:pPr>
            <w:r>
              <w:rPr>
                <w:rFonts w:hint="eastAsia" w:ascii="仿宋" w:hAnsi="仿宋" w:eastAsia="仿宋" w:cs="仿宋"/>
                <w:b/>
                <w:color w:val="000000"/>
                <w:kern w:val="0"/>
                <w:sz w:val="20"/>
                <w:szCs w:val="20"/>
                <w:lang w:bidi="ar"/>
              </w:rPr>
              <w:t>人数</w:t>
            </w: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textAlignment w:val="center"/>
              <w:rPr>
                <w:rFonts w:hint="eastAsia" w:ascii="仿宋" w:hAnsi="仿宋" w:eastAsia="仿宋" w:cs="仿宋"/>
                <w:b w:val="0"/>
                <w:bCs/>
                <w:color w:val="000000"/>
                <w:sz w:val="20"/>
                <w:szCs w:val="20"/>
              </w:rPr>
            </w:pPr>
            <w:r>
              <w:rPr>
                <w:rFonts w:hint="eastAsia" w:ascii="仿宋" w:hAnsi="仿宋" w:eastAsia="仿宋" w:cs="仿宋"/>
                <w:b/>
                <w:color w:val="000000"/>
                <w:kern w:val="0"/>
                <w:sz w:val="20"/>
                <w:szCs w:val="20"/>
                <w:lang w:bidi="ar"/>
              </w:rPr>
              <w:t>年龄</w:t>
            </w:r>
          </w:p>
        </w:tc>
        <w:tc>
          <w:tcPr>
            <w:tcW w:w="87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textAlignment w:val="center"/>
              <w:rPr>
                <w:rFonts w:hint="eastAsia" w:ascii="仿宋" w:hAnsi="仿宋" w:eastAsia="仿宋" w:cs="仿宋"/>
                <w:b w:val="0"/>
                <w:bCs/>
                <w:color w:val="000000"/>
                <w:sz w:val="20"/>
                <w:szCs w:val="20"/>
              </w:rPr>
            </w:pPr>
            <w:r>
              <w:rPr>
                <w:rFonts w:hint="eastAsia" w:ascii="仿宋" w:hAnsi="仿宋" w:eastAsia="仿宋" w:cs="仿宋"/>
                <w:b/>
                <w:color w:val="000000"/>
                <w:kern w:val="0"/>
                <w:sz w:val="20"/>
                <w:szCs w:val="20"/>
                <w:lang w:bidi="ar"/>
              </w:rPr>
              <w:t>工作经验</w:t>
            </w:r>
          </w:p>
        </w:tc>
        <w:tc>
          <w:tcPr>
            <w:tcW w:w="83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textAlignment w:val="center"/>
              <w:rPr>
                <w:rFonts w:hint="eastAsia" w:ascii="仿宋" w:hAnsi="仿宋" w:eastAsia="仿宋" w:cs="仿宋"/>
                <w:b w:val="0"/>
                <w:bCs/>
                <w:color w:val="000000"/>
                <w:sz w:val="20"/>
                <w:szCs w:val="20"/>
              </w:rPr>
            </w:pPr>
            <w:r>
              <w:rPr>
                <w:rFonts w:hint="eastAsia" w:ascii="仿宋" w:hAnsi="仿宋" w:eastAsia="仿宋" w:cs="仿宋"/>
                <w:b/>
                <w:color w:val="000000"/>
                <w:kern w:val="0"/>
                <w:sz w:val="20"/>
                <w:szCs w:val="20"/>
                <w:lang w:bidi="ar"/>
              </w:rPr>
              <w:t>学历</w:t>
            </w:r>
          </w:p>
        </w:tc>
        <w:tc>
          <w:tcPr>
            <w:tcW w:w="474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textAlignment w:val="center"/>
              <w:rPr>
                <w:rFonts w:hint="eastAsia" w:ascii="仿宋" w:hAnsi="仿宋" w:eastAsia="仿宋" w:cs="仿宋"/>
                <w:b w:val="0"/>
                <w:bCs/>
                <w:color w:val="000000"/>
                <w:sz w:val="20"/>
                <w:szCs w:val="20"/>
              </w:rPr>
            </w:pPr>
            <w:r>
              <w:rPr>
                <w:rFonts w:hint="eastAsia" w:ascii="仿宋" w:hAnsi="仿宋" w:eastAsia="仿宋" w:cs="仿宋"/>
                <w:b/>
                <w:color w:val="000000"/>
                <w:kern w:val="0"/>
                <w:sz w:val="20"/>
                <w:szCs w:val="20"/>
                <w:lang w:bidi="ar"/>
              </w:rPr>
              <w:t>任职要求</w:t>
            </w:r>
          </w:p>
        </w:tc>
        <w:tc>
          <w:tcPr>
            <w:tcW w:w="448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textAlignment w:val="center"/>
              <w:rPr>
                <w:rFonts w:hint="eastAsia" w:ascii="仿宋" w:hAnsi="仿宋" w:eastAsia="仿宋" w:cs="仿宋"/>
                <w:b w:val="0"/>
                <w:bCs/>
                <w:color w:val="000000"/>
                <w:sz w:val="20"/>
                <w:szCs w:val="20"/>
              </w:rPr>
            </w:pPr>
            <w:r>
              <w:rPr>
                <w:rFonts w:hint="eastAsia" w:ascii="仿宋" w:hAnsi="仿宋" w:eastAsia="仿宋" w:cs="仿宋"/>
                <w:b/>
                <w:color w:val="000000"/>
                <w:kern w:val="0"/>
                <w:sz w:val="20"/>
                <w:szCs w:val="20"/>
                <w:lang w:bidi="ar"/>
              </w:rPr>
              <w:t>岗位主要内容</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55" w:hRule="atLeast"/>
        </w:trPr>
        <w:tc>
          <w:tcPr>
            <w:tcW w:w="791"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集团</w:t>
            </w:r>
          </w:p>
          <w:p>
            <w:pPr>
              <w:widowControl/>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公司</w:t>
            </w:r>
          </w:p>
        </w:tc>
        <w:tc>
          <w:tcPr>
            <w:tcW w:w="7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000000"/>
                <w:kern w:val="0"/>
                <w:sz w:val="20"/>
                <w:szCs w:val="20"/>
                <w:lang w:val="en-US" w:eastAsia="zh-CN" w:bidi="ar"/>
              </w:rPr>
              <w:t>190101</w:t>
            </w:r>
          </w:p>
        </w:tc>
        <w:tc>
          <w:tcPr>
            <w:tcW w:w="8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000000"/>
                <w:kern w:val="0"/>
                <w:sz w:val="20"/>
                <w:szCs w:val="20"/>
                <w:lang w:bidi="ar"/>
              </w:rPr>
              <w:t>记账会计</w:t>
            </w:r>
          </w:p>
        </w:tc>
        <w:tc>
          <w:tcPr>
            <w:tcW w:w="6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000000"/>
                <w:sz w:val="20"/>
                <w:szCs w:val="20"/>
                <w:lang w:val="en-US" w:eastAsia="zh-CN"/>
              </w:rPr>
              <w:t>2</w:t>
            </w:r>
          </w:p>
        </w:tc>
        <w:tc>
          <w:tcPr>
            <w:tcW w:w="8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default" w:ascii="仿宋" w:hAnsi="仿宋" w:eastAsia="仿宋" w:cs="仿宋"/>
                <w:color w:val="auto"/>
                <w:sz w:val="20"/>
                <w:szCs w:val="20"/>
                <w:lang w:val="en-US" w:eastAsia="zh-CN"/>
              </w:rPr>
            </w:pPr>
            <w:r>
              <w:rPr>
                <w:rFonts w:hint="eastAsia" w:ascii="仿宋" w:hAnsi="仿宋" w:eastAsia="仿宋" w:cs="仿宋"/>
                <w:color w:val="000000"/>
                <w:kern w:val="0"/>
                <w:sz w:val="20"/>
                <w:szCs w:val="20"/>
                <w:lang w:bidi="ar"/>
              </w:rPr>
              <w:t>30周岁及以下</w:t>
            </w:r>
            <w:r>
              <w:rPr>
                <w:rFonts w:hint="eastAsia" w:ascii="仿宋" w:hAnsi="仿宋" w:eastAsia="仿宋" w:cs="仿宋"/>
                <w:color w:val="000000"/>
                <w:kern w:val="0"/>
                <w:sz w:val="20"/>
                <w:szCs w:val="20"/>
                <w:lang w:val="en-US" w:eastAsia="zh-CN" w:bidi="ar"/>
              </w:rPr>
              <w:t>(1988年6月17日及以后出生）</w:t>
            </w:r>
          </w:p>
        </w:tc>
        <w:tc>
          <w:tcPr>
            <w:tcW w:w="87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2年以上财务工作经验</w:t>
            </w:r>
          </w:p>
        </w:tc>
        <w:tc>
          <w:tcPr>
            <w:tcW w:w="83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本科及以上</w:t>
            </w:r>
          </w:p>
        </w:tc>
        <w:tc>
          <w:tcPr>
            <w:tcW w:w="47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left"/>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1、会计或财务管理专业，具有会计从业资格证或初级会计职称；</w:t>
            </w:r>
          </w:p>
          <w:p>
            <w:pPr>
              <w:widowControl/>
              <w:jc w:val="left"/>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2、熟悉财务专业知识、相关法律法规及税法法规、税收相关优惠政策、公司财务制度和相关流程；</w:t>
            </w:r>
          </w:p>
          <w:p>
            <w:pPr>
              <w:widowControl/>
              <w:jc w:val="left"/>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3、具备较强的账务处理及财务管理能力，具备优秀的职业判断能力和财会项目分析处理能力；熟练使用计算机及相关办公软件、财务管理软件。</w:t>
            </w:r>
          </w:p>
        </w:tc>
        <w:tc>
          <w:tcPr>
            <w:tcW w:w="44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1、审核原始凭证、报销单据，按照经济核算原则审核记账凭证，对日常各项费用开支报销单据进行审核，及时、准确登记应收、应付明细往来账，对应收账款进行账龄分析，催促、讨回未收账款；</w:t>
            </w:r>
          </w:p>
          <w:p>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2、组织整理、登记、保管各种明细账、总分类账；负责单据保管、整理、装订成册和归档保管工作，及时做好会计原始凭证、会计凭证、发票、账册、报表、报告等财会资料的收集、汇编、归档等会计档案管理工作；</w:t>
            </w:r>
          </w:p>
          <w:p>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3、编制月度、季度、半年度及年度财务报表和财务分析报告。</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791" w:type="dxa"/>
            <w:vMerge w:val="continue"/>
            <w:tcBorders>
              <w:left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bidi="ar"/>
              </w:rPr>
            </w:pPr>
          </w:p>
        </w:tc>
        <w:tc>
          <w:tcPr>
            <w:tcW w:w="7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190102</w:t>
            </w:r>
          </w:p>
        </w:tc>
        <w:tc>
          <w:tcPr>
            <w:tcW w:w="8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出纳</w:t>
            </w:r>
          </w:p>
        </w:tc>
        <w:tc>
          <w:tcPr>
            <w:tcW w:w="6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1</w:t>
            </w:r>
          </w:p>
        </w:tc>
        <w:tc>
          <w:tcPr>
            <w:tcW w:w="8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25周岁及以下</w:t>
            </w:r>
            <w:r>
              <w:rPr>
                <w:rFonts w:hint="eastAsia" w:ascii="仿宋" w:hAnsi="仿宋" w:eastAsia="仿宋" w:cs="仿宋"/>
                <w:color w:val="000000"/>
                <w:kern w:val="0"/>
                <w:sz w:val="20"/>
                <w:szCs w:val="20"/>
                <w:lang w:val="en-US" w:eastAsia="zh-CN" w:bidi="ar"/>
              </w:rPr>
              <w:t>(1993年6月17日及以后出生）</w:t>
            </w:r>
          </w:p>
        </w:tc>
        <w:tc>
          <w:tcPr>
            <w:tcW w:w="87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无</w:t>
            </w:r>
          </w:p>
        </w:tc>
        <w:tc>
          <w:tcPr>
            <w:tcW w:w="83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本科</w:t>
            </w:r>
            <w:r>
              <w:rPr>
                <w:rFonts w:hint="eastAsia" w:ascii="仿宋" w:hAnsi="仿宋" w:eastAsia="仿宋" w:cs="仿宋"/>
                <w:color w:val="auto"/>
                <w:kern w:val="0"/>
                <w:sz w:val="20"/>
                <w:szCs w:val="20"/>
                <w:lang w:eastAsia="zh-CN" w:bidi="ar"/>
              </w:rPr>
              <w:t>及以上</w:t>
            </w:r>
          </w:p>
        </w:tc>
        <w:tc>
          <w:tcPr>
            <w:tcW w:w="47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1、会计或财务管理专业，具有会计从业资格或初级会计职称</w:t>
            </w:r>
            <w:r>
              <w:rPr>
                <w:rFonts w:hint="eastAsia" w:ascii="仿宋" w:hAnsi="仿宋" w:eastAsia="仿宋" w:cs="仿宋"/>
                <w:color w:val="auto"/>
                <w:kern w:val="0"/>
                <w:sz w:val="20"/>
                <w:szCs w:val="20"/>
                <w:lang w:eastAsia="zh-CN" w:bidi="ar"/>
              </w:rPr>
              <w:t>。</w:t>
            </w:r>
          </w:p>
        </w:tc>
        <w:tc>
          <w:tcPr>
            <w:tcW w:w="44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1、负责现金的日常收支和保管，银行账户的开户与销户； </w:t>
            </w:r>
          </w:p>
          <w:p>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2、清点各部门、各子公司交来的各种款项，做到有问题当时问清并及时处理；按财务规定做好报销工作和每天现金盘点，核对账目，补充备用金，定期编制出纳报表；</w:t>
            </w:r>
          </w:p>
          <w:p>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3、查实、汇报各银行账户余额，定期向财务部经理汇报具体银行存款及备用金情况；</w:t>
            </w:r>
          </w:p>
          <w:p>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4、逐日登记现金日记账和行存款日记账，并结出余额；</w:t>
            </w:r>
          </w:p>
          <w:p>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5、保管空白支票、空白银行票据；开具收款收据、支票，使用专用支票登记簿进行支票使用登记，并监督领用人签字。 </w:t>
            </w:r>
          </w:p>
          <w:p>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6、完成直接上级交办的临时任务。</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75" w:hRule="atLeast"/>
        </w:trPr>
        <w:tc>
          <w:tcPr>
            <w:tcW w:w="791" w:type="dxa"/>
            <w:vMerge w:val="continue"/>
            <w:tcBorders>
              <w:left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bidi="ar"/>
              </w:rPr>
            </w:pPr>
          </w:p>
        </w:tc>
        <w:tc>
          <w:tcPr>
            <w:tcW w:w="7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190103</w:t>
            </w:r>
          </w:p>
        </w:tc>
        <w:tc>
          <w:tcPr>
            <w:tcW w:w="8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融资岗</w:t>
            </w:r>
          </w:p>
        </w:tc>
        <w:tc>
          <w:tcPr>
            <w:tcW w:w="6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2</w:t>
            </w:r>
          </w:p>
        </w:tc>
        <w:tc>
          <w:tcPr>
            <w:tcW w:w="8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eastAsia="zh-CN" w:bidi="ar"/>
              </w:rPr>
            </w:pPr>
            <w:r>
              <w:rPr>
                <w:rFonts w:hint="eastAsia" w:ascii="仿宋" w:hAnsi="仿宋" w:eastAsia="仿宋" w:cs="仿宋"/>
                <w:color w:val="auto"/>
                <w:kern w:val="0"/>
                <w:sz w:val="20"/>
                <w:szCs w:val="20"/>
                <w:lang w:bidi="ar"/>
              </w:rPr>
              <w:t>30周岁以下</w:t>
            </w:r>
            <w:r>
              <w:rPr>
                <w:rFonts w:hint="eastAsia" w:ascii="仿宋" w:hAnsi="仿宋" w:eastAsia="仿宋" w:cs="仿宋"/>
                <w:color w:val="000000"/>
                <w:kern w:val="0"/>
                <w:sz w:val="20"/>
                <w:szCs w:val="20"/>
                <w:lang w:val="en-US" w:eastAsia="zh-CN" w:bidi="ar"/>
              </w:rPr>
              <w:t>(1988年6月17日及以后出生）</w:t>
            </w:r>
          </w:p>
        </w:tc>
        <w:tc>
          <w:tcPr>
            <w:tcW w:w="87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2年以上相关工作经验</w:t>
            </w:r>
          </w:p>
        </w:tc>
        <w:tc>
          <w:tcPr>
            <w:tcW w:w="83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本科</w:t>
            </w:r>
            <w:r>
              <w:rPr>
                <w:rFonts w:hint="eastAsia" w:ascii="仿宋" w:hAnsi="仿宋" w:eastAsia="仿宋" w:cs="仿宋"/>
                <w:color w:val="auto"/>
                <w:kern w:val="0"/>
                <w:sz w:val="20"/>
                <w:szCs w:val="20"/>
                <w:lang w:eastAsia="zh-CN" w:bidi="ar"/>
              </w:rPr>
              <w:t>及以上</w:t>
            </w:r>
          </w:p>
        </w:tc>
        <w:tc>
          <w:tcPr>
            <w:tcW w:w="47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left"/>
              <w:textAlignment w:val="center"/>
              <w:rPr>
                <w:rFonts w:hint="eastAsia" w:ascii="仿宋" w:hAnsi="仿宋" w:eastAsia="仿宋" w:cs="仿宋"/>
                <w:color w:val="auto"/>
                <w:kern w:val="0"/>
                <w:sz w:val="20"/>
                <w:szCs w:val="20"/>
                <w:lang w:bidi="ar"/>
              </w:rPr>
            </w:pPr>
          </w:p>
          <w:p>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1、金融专业，同时具备经济学、财务管理、会计学、法学、企业管理等第二学位者优先；</w:t>
            </w:r>
          </w:p>
          <w:p>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2、熟练掌握财务、金融、法律、投资分析等相关知识，熟悉资本市场运作和金融机构业务流程；</w:t>
            </w:r>
          </w:p>
          <w:p>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3、适应出差、外派等异地工作安排。</w:t>
            </w:r>
          </w:p>
        </w:tc>
        <w:tc>
          <w:tcPr>
            <w:tcW w:w="44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1、收集、整理、分析、解读金融政策、法律法规、行业信息，为公司决策提供参考信息；</w:t>
            </w:r>
          </w:p>
          <w:p>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2、拓展公司融资资源，建立良好的沟通机制；</w:t>
            </w:r>
          </w:p>
          <w:p>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3、管理和维护公司与银行及非银行金融机构、证券机构、投资基金等业务关系；</w:t>
            </w:r>
          </w:p>
          <w:p>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4、负责项目及非项目融资工作可行性分析、业务对接；</w:t>
            </w:r>
          </w:p>
          <w:p>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5、完成其他领导交办的任务。</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75" w:hRule="atLeast"/>
        </w:trPr>
        <w:tc>
          <w:tcPr>
            <w:tcW w:w="791"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bidi="ar"/>
              </w:rPr>
            </w:pPr>
          </w:p>
        </w:tc>
        <w:tc>
          <w:tcPr>
            <w:tcW w:w="7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190104</w:t>
            </w:r>
          </w:p>
        </w:tc>
        <w:tc>
          <w:tcPr>
            <w:tcW w:w="8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审计专员</w:t>
            </w:r>
          </w:p>
        </w:tc>
        <w:tc>
          <w:tcPr>
            <w:tcW w:w="6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2</w:t>
            </w:r>
          </w:p>
        </w:tc>
        <w:tc>
          <w:tcPr>
            <w:tcW w:w="8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30周岁及以下</w:t>
            </w:r>
            <w:r>
              <w:rPr>
                <w:rFonts w:hint="eastAsia" w:ascii="仿宋" w:hAnsi="仿宋" w:eastAsia="仿宋" w:cs="仿宋"/>
                <w:color w:val="000000"/>
                <w:kern w:val="0"/>
                <w:sz w:val="20"/>
                <w:szCs w:val="20"/>
                <w:lang w:val="en-US" w:eastAsia="zh-CN" w:bidi="ar"/>
              </w:rPr>
              <w:t>(1988年6月17日及以后出生）</w:t>
            </w:r>
          </w:p>
        </w:tc>
        <w:tc>
          <w:tcPr>
            <w:tcW w:w="87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 年以上财会、审计相关工作经验</w:t>
            </w:r>
          </w:p>
        </w:tc>
        <w:tc>
          <w:tcPr>
            <w:tcW w:w="83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本科</w:t>
            </w:r>
            <w:r>
              <w:rPr>
                <w:rFonts w:hint="eastAsia" w:ascii="仿宋" w:hAnsi="仿宋" w:eastAsia="仿宋" w:cs="仿宋"/>
                <w:color w:val="auto"/>
                <w:kern w:val="0"/>
                <w:sz w:val="20"/>
                <w:szCs w:val="20"/>
                <w:lang w:eastAsia="zh-CN" w:bidi="ar"/>
              </w:rPr>
              <w:t>及以上</w:t>
            </w:r>
          </w:p>
        </w:tc>
        <w:tc>
          <w:tcPr>
            <w:tcW w:w="47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1、财会、审计类专业；</w:t>
            </w:r>
          </w:p>
          <w:p>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2、掌握国家的财经法律、法规、政策以及公司的规章制度，熟悉财会、审计等相关的理论和专业知识；</w:t>
            </w:r>
          </w:p>
          <w:p>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3、具备财会、审计专业技术职称；</w:t>
            </w:r>
          </w:p>
          <w:p>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4、熟练操作财务软件、办公软件；</w:t>
            </w:r>
          </w:p>
          <w:p>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5、通过 CPA 者优先。</w:t>
            </w:r>
          </w:p>
        </w:tc>
        <w:tc>
          <w:tcPr>
            <w:tcW w:w="44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1、按照公司年度审计计划和领导安排，负责内部审计项目的具体实施；</w:t>
            </w:r>
          </w:p>
          <w:p>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2、根据领导安排负责公司年度财务计划、各项预算、结算执行情况、财务报表和财务报告等审计工作的具体实施；</w:t>
            </w:r>
          </w:p>
          <w:p>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3、根据领导安排负责财务收支及有关经济活动的真实性、合法性审计工作的具体实施；</w:t>
            </w:r>
          </w:p>
          <w:p>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4、根据领导安排负责对各部门和下属子公司的经济核算结果的真实有效性审计工作的具体实施；</w:t>
            </w:r>
          </w:p>
          <w:p>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5、负责起草内部审计报告，并向直接上级报告审计结果；</w:t>
            </w:r>
          </w:p>
          <w:p>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6、负责审计信息资料和公司内部审计资料档案的归档及管理。</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59" w:hRule="atLeast"/>
        </w:trPr>
        <w:tc>
          <w:tcPr>
            <w:tcW w:w="7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金控</w:t>
            </w:r>
          </w:p>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000000"/>
                <w:kern w:val="0"/>
                <w:sz w:val="20"/>
                <w:szCs w:val="20"/>
                <w:lang w:val="en-US" w:eastAsia="zh-CN" w:bidi="ar"/>
              </w:rPr>
              <w:t>公司</w:t>
            </w:r>
          </w:p>
        </w:tc>
        <w:tc>
          <w:tcPr>
            <w:tcW w:w="7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190105</w:t>
            </w:r>
          </w:p>
        </w:tc>
        <w:tc>
          <w:tcPr>
            <w:tcW w:w="8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行政管理</w:t>
            </w:r>
          </w:p>
        </w:tc>
        <w:tc>
          <w:tcPr>
            <w:tcW w:w="6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1</w:t>
            </w:r>
          </w:p>
        </w:tc>
        <w:tc>
          <w:tcPr>
            <w:tcW w:w="8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30周岁及以下</w:t>
            </w:r>
            <w:r>
              <w:rPr>
                <w:rFonts w:hint="eastAsia" w:ascii="仿宋" w:hAnsi="仿宋" w:eastAsia="仿宋" w:cs="仿宋"/>
                <w:color w:val="000000"/>
                <w:kern w:val="0"/>
                <w:sz w:val="20"/>
                <w:szCs w:val="20"/>
                <w:lang w:val="en-US" w:eastAsia="zh-CN" w:bidi="ar"/>
              </w:rPr>
              <w:t>(1988年6月17日及以后出生）</w:t>
            </w:r>
          </w:p>
        </w:tc>
        <w:tc>
          <w:tcPr>
            <w:tcW w:w="87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2年以上相关工作经验</w:t>
            </w:r>
          </w:p>
        </w:tc>
        <w:tc>
          <w:tcPr>
            <w:tcW w:w="83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本科及以上</w:t>
            </w:r>
          </w:p>
        </w:tc>
        <w:tc>
          <w:tcPr>
            <w:tcW w:w="47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1、行政管理、人力资源管理、企业管理、公共关系等相关专业；</w:t>
            </w:r>
          </w:p>
          <w:p>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2、具有良好的组织协调能力、人际交往、外联及公关能力、有较强的服务意识，优秀的书面表达能力，应变能力和调理性较强；</w:t>
            </w:r>
          </w:p>
          <w:p>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3、熟悉国家相关法律法规，熟悉现代企业行政管理流程、方式；</w:t>
            </w:r>
          </w:p>
          <w:p>
            <w:pPr>
              <w:widowControl/>
              <w:jc w:val="left"/>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4、受过文书写作、档案管理等方面的培训。</w:t>
            </w:r>
          </w:p>
        </w:tc>
        <w:tc>
          <w:tcPr>
            <w:tcW w:w="44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1、全面负责综合行政管理工作；</w:t>
            </w:r>
          </w:p>
          <w:p>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2、负责公司领导安排的工作上通下达，确保政令畅通，并做到科学有效的协调各部门之间的关系，充分发挥综合行政管理职能；</w:t>
            </w:r>
          </w:p>
          <w:p>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3、负责公司会议的安排、组织、召开以及会后材料的归档、会议主题工作要求的检查落实；</w:t>
            </w:r>
          </w:p>
          <w:p>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4、负责日常办公制度维护、管理及合同、档案等资料的归档管理；</w:t>
            </w:r>
          </w:p>
          <w:p>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5、负责各部门办公后勤保障工作；</w:t>
            </w:r>
          </w:p>
          <w:p>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6、制度及公文的拟定和发布，内外部门工作的协调和外联工作；</w:t>
            </w:r>
          </w:p>
          <w:p>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7、其他领导交办的任务。</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59" w:hRule="atLeast"/>
        </w:trPr>
        <w:tc>
          <w:tcPr>
            <w:tcW w:w="791"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梦蝶旅游公司</w:t>
            </w:r>
          </w:p>
        </w:tc>
        <w:tc>
          <w:tcPr>
            <w:tcW w:w="7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190106</w:t>
            </w:r>
          </w:p>
        </w:tc>
        <w:tc>
          <w:tcPr>
            <w:tcW w:w="8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val="en-US" w:eastAsia="zh-CN" w:bidi="ar"/>
              </w:rPr>
              <w:t>广告策划设计</w:t>
            </w:r>
          </w:p>
        </w:tc>
        <w:tc>
          <w:tcPr>
            <w:tcW w:w="6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val="en-US" w:eastAsia="zh-CN" w:bidi="ar"/>
              </w:rPr>
              <w:t>1</w:t>
            </w:r>
          </w:p>
        </w:tc>
        <w:tc>
          <w:tcPr>
            <w:tcW w:w="8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val="en-US" w:eastAsia="zh-CN" w:bidi="ar"/>
              </w:rPr>
              <w:t>30周岁及以下</w:t>
            </w:r>
            <w:r>
              <w:rPr>
                <w:rFonts w:hint="eastAsia" w:ascii="仿宋" w:hAnsi="仿宋" w:eastAsia="仿宋" w:cs="仿宋"/>
                <w:color w:val="000000"/>
                <w:kern w:val="0"/>
                <w:sz w:val="20"/>
                <w:szCs w:val="20"/>
                <w:lang w:val="en-US" w:eastAsia="zh-CN" w:bidi="ar"/>
              </w:rPr>
              <w:t>(1988年6月17日及以后出生）</w:t>
            </w:r>
          </w:p>
        </w:tc>
        <w:tc>
          <w:tcPr>
            <w:tcW w:w="87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val="en-US" w:eastAsia="zh-CN" w:bidi="ar"/>
              </w:rPr>
              <w:t>2年以上平面设计工作经验</w:t>
            </w:r>
          </w:p>
        </w:tc>
        <w:tc>
          <w:tcPr>
            <w:tcW w:w="83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本科及以上</w:t>
            </w:r>
          </w:p>
        </w:tc>
        <w:tc>
          <w:tcPr>
            <w:tcW w:w="47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val="en-US" w:eastAsia="zh-CN" w:bidi="ar"/>
              </w:rPr>
              <w:t>1、广告视觉、平面设计等相关专业；</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2、能熟练用Photoshop/illustrator/Coreldrew/等设计软件；</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3、主动性高，善于沟通、耐心细致，能准确表达设计思路，有较强的责任心及较强的理解分析、创意设计能力和色彩搭配能力。 </w:t>
            </w:r>
          </w:p>
        </w:tc>
        <w:tc>
          <w:tcPr>
            <w:tcW w:w="44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val="en-US" w:eastAsia="zh-CN" w:bidi="ar"/>
              </w:rPr>
              <w:t>1、负责对接客户，了解客户需求；</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2、根据客户需求，负责广告图片制作、后期处理及上传，能独立完成画面设计、更新等工作；</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3、负责为公司运营、活动及功能维护提供美术支持，包括banner、H5视觉、海报、社会化传播图等。</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59" w:hRule="atLeast"/>
        </w:trPr>
        <w:tc>
          <w:tcPr>
            <w:tcW w:w="791"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000000"/>
                <w:kern w:val="0"/>
                <w:sz w:val="20"/>
                <w:szCs w:val="20"/>
                <w:lang w:val="en-US" w:eastAsia="zh-CN" w:bidi="ar"/>
              </w:rPr>
            </w:pPr>
          </w:p>
        </w:tc>
        <w:tc>
          <w:tcPr>
            <w:tcW w:w="7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190107</w:t>
            </w:r>
          </w:p>
        </w:tc>
        <w:tc>
          <w:tcPr>
            <w:tcW w:w="8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val="en-US" w:eastAsia="zh-CN" w:bidi="ar"/>
              </w:rPr>
              <w:t>园林绿化技术员</w:t>
            </w:r>
          </w:p>
        </w:tc>
        <w:tc>
          <w:tcPr>
            <w:tcW w:w="6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val="en-US" w:eastAsia="zh-CN" w:bidi="ar"/>
              </w:rPr>
              <w:t>1</w:t>
            </w:r>
          </w:p>
        </w:tc>
        <w:tc>
          <w:tcPr>
            <w:tcW w:w="8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val="en-US" w:eastAsia="zh-CN" w:bidi="ar"/>
              </w:rPr>
              <w:t>30周岁及以下</w:t>
            </w:r>
            <w:r>
              <w:rPr>
                <w:rFonts w:hint="eastAsia" w:ascii="仿宋" w:hAnsi="仿宋" w:eastAsia="仿宋" w:cs="仿宋"/>
                <w:color w:val="000000"/>
                <w:kern w:val="0"/>
                <w:sz w:val="20"/>
                <w:szCs w:val="20"/>
                <w:lang w:val="en-US" w:eastAsia="zh-CN" w:bidi="ar"/>
              </w:rPr>
              <w:t>(1988年6月17日及以后出生）</w:t>
            </w:r>
          </w:p>
        </w:tc>
        <w:tc>
          <w:tcPr>
            <w:tcW w:w="87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val="en-US" w:eastAsia="zh-CN" w:bidi="ar"/>
              </w:rPr>
              <w:t>2年及以上以上园林种植、养护实操经验</w:t>
            </w:r>
          </w:p>
        </w:tc>
        <w:tc>
          <w:tcPr>
            <w:tcW w:w="83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bidi="ar"/>
              </w:rPr>
              <w:t>本科及以上</w:t>
            </w:r>
          </w:p>
        </w:tc>
        <w:tc>
          <w:tcPr>
            <w:tcW w:w="47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val="en-US" w:eastAsia="zh-CN" w:bidi="ar"/>
              </w:rPr>
              <w:t>1、园艺专业、园林相关专业；</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2、掌握园艺作物栽培、品种选育和良种繁育、病虫草害防治、园艺产品商品化处理等方面技能。</w:t>
            </w:r>
          </w:p>
        </w:tc>
        <w:tc>
          <w:tcPr>
            <w:tcW w:w="44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left"/>
              <w:textAlignment w:val="center"/>
              <w:rPr>
                <w:rFonts w:hint="eastAsia" w:ascii="仿宋" w:hAnsi="仿宋" w:eastAsia="仿宋" w:cs="仿宋"/>
                <w:color w:val="auto"/>
                <w:kern w:val="0"/>
                <w:sz w:val="20"/>
                <w:szCs w:val="20"/>
                <w:lang w:bidi="ar"/>
              </w:rPr>
            </w:pPr>
            <w:r>
              <w:rPr>
                <w:rFonts w:hint="eastAsia" w:ascii="仿宋" w:hAnsi="仿宋" w:eastAsia="仿宋" w:cs="仿宋"/>
                <w:color w:val="auto"/>
                <w:kern w:val="0"/>
                <w:sz w:val="20"/>
                <w:szCs w:val="20"/>
                <w:lang w:val="en-US" w:eastAsia="zh-CN" w:bidi="ar"/>
              </w:rPr>
              <w:t>1、公司相关项目的前期调研、合作对接；</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2、种（栽）植园区建设指导、相关报批报建手续办理；</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3、栽培过程中技术问题处理；</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4、公司交办的其他工作。</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59" w:hRule="atLeast"/>
        </w:trPr>
        <w:tc>
          <w:tcPr>
            <w:tcW w:w="791"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widowControl/>
              <w:tabs>
                <w:tab w:val="left" w:pos="308"/>
              </w:tabs>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新农村</w:t>
            </w:r>
          </w:p>
          <w:p>
            <w:pPr>
              <w:widowControl/>
              <w:tabs>
                <w:tab w:val="left" w:pos="308"/>
              </w:tabs>
              <w:jc w:val="center"/>
              <w:textAlignment w:val="center"/>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公司</w:t>
            </w:r>
          </w:p>
        </w:tc>
        <w:tc>
          <w:tcPr>
            <w:tcW w:w="7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left"/>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190108</w:t>
            </w:r>
          </w:p>
        </w:tc>
        <w:tc>
          <w:tcPr>
            <w:tcW w:w="8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项目主管</w:t>
            </w:r>
          </w:p>
        </w:tc>
        <w:tc>
          <w:tcPr>
            <w:tcW w:w="6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1</w:t>
            </w:r>
          </w:p>
        </w:tc>
        <w:tc>
          <w:tcPr>
            <w:tcW w:w="8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40周岁及以下</w:t>
            </w:r>
            <w:r>
              <w:rPr>
                <w:rFonts w:hint="eastAsia" w:ascii="仿宋" w:hAnsi="仿宋" w:eastAsia="仿宋" w:cs="仿宋"/>
                <w:color w:val="000000"/>
                <w:kern w:val="0"/>
                <w:sz w:val="20"/>
                <w:szCs w:val="20"/>
                <w:lang w:val="en-US" w:eastAsia="zh-CN" w:bidi="ar"/>
              </w:rPr>
              <w:t>(1978年6月17日及以后出生）</w:t>
            </w:r>
          </w:p>
        </w:tc>
        <w:tc>
          <w:tcPr>
            <w:tcW w:w="87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left"/>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具有行政、事业单位项目建设10年及以上工作经验</w:t>
            </w:r>
          </w:p>
        </w:tc>
        <w:tc>
          <w:tcPr>
            <w:tcW w:w="83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本科及以上</w:t>
            </w:r>
          </w:p>
        </w:tc>
        <w:tc>
          <w:tcPr>
            <w:tcW w:w="47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left"/>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1、土木工程类；</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2、熟悉相关的工程法律法规政策；</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3、有良好的现场组织能力及其他管理能力；</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4、具有工程类中级职称，有工程类高级职称放宽至大专学历。</w:t>
            </w:r>
          </w:p>
        </w:tc>
        <w:tc>
          <w:tcPr>
            <w:tcW w:w="44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left"/>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1、贯彻执行国家政策、规范及标准；</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2、负责项目全过程管理。</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3、负责工程技术档案信息化建设。</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4、负责各类工程技术方案的审查、指导。</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5、指导工程项目规范设计变更、概算调整等环节的手续和程序。</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59" w:hRule="atLeast"/>
        </w:trPr>
        <w:tc>
          <w:tcPr>
            <w:tcW w:w="791"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000000"/>
                <w:kern w:val="0"/>
                <w:sz w:val="20"/>
                <w:szCs w:val="20"/>
                <w:lang w:val="en-US" w:eastAsia="zh-CN" w:bidi="ar"/>
              </w:rPr>
            </w:pPr>
          </w:p>
        </w:tc>
        <w:tc>
          <w:tcPr>
            <w:tcW w:w="7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left"/>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190109</w:t>
            </w:r>
          </w:p>
        </w:tc>
        <w:tc>
          <w:tcPr>
            <w:tcW w:w="8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项目业主代表</w:t>
            </w:r>
          </w:p>
        </w:tc>
        <w:tc>
          <w:tcPr>
            <w:tcW w:w="6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3</w:t>
            </w:r>
          </w:p>
        </w:tc>
        <w:tc>
          <w:tcPr>
            <w:tcW w:w="8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35周岁及以下</w:t>
            </w:r>
            <w:r>
              <w:rPr>
                <w:rFonts w:hint="eastAsia" w:ascii="仿宋" w:hAnsi="仿宋" w:eastAsia="仿宋" w:cs="仿宋"/>
                <w:color w:val="000000"/>
                <w:kern w:val="0"/>
                <w:sz w:val="20"/>
                <w:szCs w:val="20"/>
                <w:lang w:val="en-US" w:eastAsia="zh-CN" w:bidi="ar"/>
              </w:rPr>
              <w:t>(1983年6月17日及以后出生）</w:t>
            </w:r>
          </w:p>
        </w:tc>
        <w:tc>
          <w:tcPr>
            <w:tcW w:w="87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left"/>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施工单位或建设单位5年以上工作经验</w:t>
            </w:r>
          </w:p>
        </w:tc>
        <w:tc>
          <w:tcPr>
            <w:tcW w:w="83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本科及以上</w:t>
            </w:r>
          </w:p>
        </w:tc>
        <w:tc>
          <w:tcPr>
            <w:tcW w:w="47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numPr>
                <w:ilvl w:val="0"/>
                <w:numId w:val="0"/>
              </w:numPr>
              <w:jc w:val="left"/>
              <w:textAlignment w:val="center"/>
              <w:rPr>
                <w:rFonts w:hint="eastAsia" w:ascii="仿宋" w:hAnsi="仿宋" w:eastAsia="仿宋" w:cs="仿宋"/>
                <w:color w:val="auto"/>
                <w:kern w:val="0"/>
                <w:sz w:val="20"/>
                <w:szCs w:val="20"/>
                <w:lang w:val="en-US" w:eastAsia="zh-CN" w:bidi="ar"/>
              </w:rPr>
            </w:pPr>
          </w:p>
          <w:p>
            <w:pPr>
              <w:widowControl/>
              <w:numPr>
                <w:ilvl w:val="0"/>
                <w:numId w:val="0"/>
              </w:numPr>
              <w:jc w:val="left"/>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1、土木工程类；</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2、熟悉相关的工程法律法规政策；</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3、一定的协调沟通能力、书面和口头表达能力、计划执行能力；</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4、具有二级建造师（仅限建筑工程）及以上资格证书者学历可放宽至专科（全日制）。</w:t>
            </w:r>
          </w:p>
        </w:tc>
        <w:tc>
          <w:tcPr>
            <w:tcW w:w="44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numPr>
                <w:ilvl w:val="0"/>
                <w:numId w:val="1"/>
              </w:numPr>
              <w:jc w:val="left"/>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负责项目立项管理；</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2、负责项目全过程管理；</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3、负责工程技术档案信息化建设；</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4、负责各类工程技术方案的审查、指导；</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5、指导工程项目规范设计变更、概算调整等环节的手续和程序。</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79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庄子资产管理公司</w:t>
            </w:r>
          </w:p>
        </w:tc>
        <w:tc>
          <w:tcPr>
            <w:tcW w:w="7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left"/>
              <w:textAlignment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190110</w:t>
            </w:r>
          </w:p>
        </w:tc>
        <w:tc>
          <w:tcPr>
            <w:tcW w:w="8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企划岗</w:t>
            </w:r>
          </w:p>
        </w:tc>
        <w:tc>
          <w:tcPr>
            <w:tcW w:w="6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1</w:t>
            </w:r>
          </w:p>
        </w:tc>
        <w:tc>
          <w:tcPr>
            <w:tcW w:w="8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30周岁及以下</w:t>
            </w:r>
            <w:r>
              <w:rPr>
                <w:rFonts w:hint="eastAsia" w:ascii="仿宋" w:hAnsi="仿宋" w:eastAsia="仿宋" w:cs="仿宋"/>
                <w:color w:val="000000"/>
                <w:kern w:val="0"/>
                <w:sz w:val="20"/>
                <w:szCs w:val="20"/>
                <w:lang w:val="en-US" w:eastAsia="zh-CN" w:bidi="ar"/>
              </w:rPr>
              <w:t>(1988年6月17日及以后出生）</w:t>
            </w:r>
          </w:p>
        </w:tc>
        <w:tc>
          <w:tcPr>
            <w:tcW w:w="87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left"/>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3年以上相关工作经验</w:t>
            </w:r>
          </w:p>
        </w:tc>
        <w:tc>
          <w:tcPr>
            <w:tcW w:w="83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本科及以上</w:t>
            </w:r>
          </w:p>
        </w:tc>
        <w:tc>
          <w:tcPr>
            <w:tcW w:w="47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numPr>
                <w:ilvl w:val="0"/>
                <w:numId w:val="0"/>
              </w:numPr>
              <w:jc w:val="left"/>
              <w:textAlignment w:val="center"/>
              <w:rPr>
                <w:rFonts w:hint="eastAsia" w:ascii="仿宋" w:hAnsi="仿宋" w:eastAsia="仿宋" w:cs="仿宋"/>
                <w:color w:val="auto"/>
                <w:kern w:val="0"/>
                <w:sz w:val="20"/>
                <w:szCs w:val="20"/>
                <w:lang w:val="en-US" w:eastAsia="zh-CN" w:bidi="ar"/>
              </w:rPr>
            </w:pPr>
          </w:p>
          <w:p>
            <w:pPr>
              <w:widowControl/>
              <w:numPr>
                <w:ilvl w:val="0"/>
                <w:numId w:val="2"/>
              </w:numPr>
              <w:jc w:val="left"/>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市场营销类、新闻传播、设计类等相关专业；                                 2、具有商业地产宣传策划工作经验；</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3、具有较强的文字功底、沟通协调能力，有责任心和上进心，有较强的学习及适应能力；</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4、具备良好的团队协作能力与资源整合能力。</w:t>
            </w:r>
          </w:p>
          <w:p>
            <w:pPr>
              <w:widowControl/>
              <w:numPr>
                <w:ilvl w:val="0"/>
                <w:numId w:val="0"/>
              </w:numPr>
              <w:jc w:val="left"/>
              <w:textAlignment w:val="center"/>
              <w:rPr>
                <w:rFonts w:hint="eastAsia" w:ascii="仿宋" w:hAnsi="仿宋" w:eastAsia="仿宋" w:cs="仿宋"/>
                <w:color w:val="auto"/>
                <w:kern w:val="0"/>
                <w:sz w:val="20"/>
                <w:szCs w:val="20"/>
                <w:lang w:val="en-US" w:eastAsia="zh-CN" w:bidi="ar"/>
              </w:rPr>
            </w:pPr>
          </w:p>
        </w:tc>
        <w:tc>
          <w:tcPr>
            <w:tcW w:w="44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left"/>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1、负责项目年度目标、月度计划的制定及进度跟进；</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2、负责项目品牌及运营活动的策划和推广，发展项目的产品文化、市场文化和管理文化,能独立撰写商业市场调研分析报告。</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59" w:hRule="atLeast"/>
        </w:trPr>
        <w:tc>
          <w:tcPr>
            <w:tcW w:w="791" w:type="dxa"/>
            <w:vMerge w:val="restart"/>
            <w:tcBorders>
              <w:top w:val="single" w:color="auto" w:sz="4" w:space="0"/>
              <w:left w:val="single" w:color="auto" w:sz="4" w:space="0"/>
              <w:right w:val="single" w:color="auto" w:sz="4" w:space="0"/>
              <w:tl2br w:val="nil"/>
              <w:tr2bl w:val="nil"/>
            </w:tcBorders>
            <w:shd w:val="clear" w:color="auto" w:fill="FFFFFF"/>
            <w:noWrap w:val="0"/>
            <w:vAlign w:val="center"/>
          </w:tcPr>
          <w:p>
            <w:pPr>
              <w:widowControl/>
              <w:jc w:val="both"/>
              <w:textAlignment w:val="center"/>
              <w:rPr>
                <w:rFonts w:hint="eastAsia" w:ascii="仿宋" w:hAnsi="仿宋" w:eastAsia="仿宋" w:cs="仿宋"/>
                <w:color w:val="auto"/>
                <w:sz w:val="20"/>
                <w:szCs w:val="20"/>
                <w:lang w:val="en-US" w:eastAsia="zh-CN"/>
              </w:rPr>
            </w:pPr>
          </w:p>
          <w:p>
            <w:pPr>
              <w:widowControl/>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公交</w:t>
            </w:r>
          </w:p>
          <w:p>
            <w:pPr>
              <w:widowControl/>
              <w:jc w:val="center"/>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公司</w:t>
            </w:r>
          </w:p>
        </w:tc>
        <w:tc>
          <w:tcPr>
            <w:tcW w:w="7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190111</w:t>
            </w:r>
          </w:p>
        </w:tc>
        <w:tc>
          <w:tcPr>
            <w:tcW w:w="8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行政文员</w:t>
            </w:r>
          </w:p>
        </w:tc>
        <w:tc>
          <w:tcPr>
            <w:tcW w:w="6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1</w:t>
            </w:r>
          </w:p>
        </w:tc>
        <w:tc>
          <w:tcPr>
            <w:tcW w:w="8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30周岁及以下</w:t>
            </w:r>
            <w:r>
              <w:rPr>
                <w:rFonts w:hint="eastAsia" w:ascii="仿宋" w:hAnsi="仿宋" w:eastAsia="仿宋" w:cs="仿宋"/>
                <w:color w:val="000000"/>
                <w:kern w:val="0"/>
                <w:sz w:val="20"/>
                <w:szCs w:val="20"/>
                <w:lang w:val="en-US" w:eastAsia="zh-CN" w:bidi="ar"/>
              </w:rPr>
              <w:t>(1988年6月17日及以后出生）</w:t>
            </w:r>
          </w:p>
        </w:tc>
        <w:tc>
          <w:tcPr>
            <w:tcW w:w="87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2年以上相关工作经验</w:t>
            </w:r>
          </w:p>
        </w:tc>
        <w:tc>
          <w:tcPr>
            <w:tcW w:w="83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大专及以上</w:t>
            </w:r>
          </w:p>
        </w:tc>
        <w:tc>
          <w:tcPr>
            <w:tcW w:w="47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both"/>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1、具有良好的沟通协调能力和团队协作精神；</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2、具备一定的公文写作能力；</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3、能够熟练使用各种办公自动化设备；</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4、能够熟练操作办公软件。</w:t>
            </w:r>
          </w:p>
        </w:tc>
        <w:tc>
          <w:tcPr>
            <w:tcW w:w="44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both"/>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1、公文处理；</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 xml:space="preserve">2、准备会议需要的相关材料，整理需参会人员名单，下发会议通知；       </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3、根据上级领导要求，开展公文撰写工作，并在规定时间内完成；</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4、协助做好办公室其他行政事务。</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69" w:hRule="atLeast"/>
        </w:trPr>
        <w:tc>
          <w:tcPr>
            <w:tcW w:w="791" w:type="dxa"/>
            <w:vMerge w:val="continue"/>
            <w:tcBorders>
              <w:left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000000"/>
                <w:kern w:val="0"/>
                <w:sz w:val="20"/>
                <w:szCs w:val="20"/>
                <w:lang w:val="en-US" w:eastAsia="zh-CN" w:bidi="ar"/>
              </w:rPr>
            </w:pPr>
          </w:p>
        </w:tc>
        <w:tc>
          <w:tcPr>
            <w:tcW w:w="7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190112</w:t>
            </w:r>
          </w:p>
        </w:tc>
        <w:tc>
          <w:tcPr>
            <w:tcW w:w="8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安全管理人员</w:t>
            </w:r>
          </w:p>
        </w:tc>
        <w:tc>
          <w:tcPr>
            <w:tcW w:w="6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1</w:t>
            </w:r>
          </w:p>
        </w:tc>
        <w:tc>
          <w:tcPr>
            <w:tcW w:w="8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25周岁及以下</w:t>
            </w:r>
            <w:r>
              <w:rPr>
                <w:rFonts w:hint="eastAsia" w:ascii="仿宋" w:hAnsi="仿宋" w:eastAsia="仿宋" w:cs="仿宋"/>
                <w:color w:val="000000"/>
                <w:kern w:val="0"/>
                <w:sz w:val="20"/>
                <w:szCs w:val="20"/>
                <w:lang w:val="en-US" w:eastAsia="zh-CN" w:bidi="ar"/>
              </w:rPr>
              <w:t>(1993年6月17日及以后出生）</w:t>
            </w:r>
          </w:p>
        </w:tc>
        <w:tc>
          <w:tcPr>
            <w:tcW w:w="87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无</w:t>
            </w:r>
          </w:p>
        </w:tc>
        <w:tc>
          <w:tcPr>
            <w:tcW w:w="83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大专及以上</w:t>
            </w:r>
          </w:p>
        </w:tc>
        <w:tc>
          <w:tcPr>
            <w:tcW w:w="47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both"/>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1、具有C1及以上驾驶证件；</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2、熟知安全行车知识及道交法，熟练使用电脑。</w:t>
            </w:r>
          </w:p>
        </w:tc>
        <w:tc>
          <w:tcPr>
            <w:tcW w:w="44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both"/>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1、资料整理归档；</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 xml:space="preserve">2、安全生产检查及培训；                    </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3、协助做好安全稽查部其他行政事务；</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3" w:hRule="atLeast"/>
        </w:trPr>
        <w:tc>
          <w:tcPr>
            <w:tcW w:w="791" w:type="dxa"/>
            <w:vMerge w:val="continue"/>
            <w:tcBorders>
              <w:left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sz w:val="20"/>
                <w:szCs w:val="20"/>
                <w:lang w:val="en-US" w:eastAsia="zh-CN"/>
              </w:rPr>
            </w:pPr>
          </w:p>
        </w:tc>
        <w:tc>
          <w:tcPr>
            <w:tcW w:w="7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190113</w:t>
            </w:r>
          </w:p>
        </w:tc>
        <w:tc>
          <w:tcPr>
            <w:tcW w:w="8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机务管理员</w:t>
            </w:r>
          </w:p>
        </w:tc>
        <w:tc>
          <w:tcPr>
            <w:tcW w:w="6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1</w:t>
            </w:r>
          </w:p>
        </w:tc>
        <w:tc>
          <w:tcPr>
            <w:tcW w:w="8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30周岁及以下</w:t>
            </w:r>
            <w:r>
              <w:rPr>
                <w:rFonts w:hint="eastAsia" w:ascii="仿宋" w:hAnsi="仿宋" w:eastAsia="仿宋" w:cs="仿宋"/>
                <w:color w:val="000000"/>
                <w:kern w:val="0"/>
                <w:sz w:val="20"/>
                <w:szCs w:val="20"/>
                <w:lang w:val="en-US" w:eastAsia="zh-CN" w:bidi="ar"/>
              </w:rPr>
              <w:t>(1988年6月17日及以后出生）</w:t>
            </w:r>
          </w:p>
        </w:tc>
        <w:tc>
          <w:tcPr>
            <w:tcW w:w="87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2年以上相关工作经验</w:t>
            </w:r>
          </w:p>
        </w:tc>
        <w:tc>
          <w:tcPr>
            <w:tcW w:w="83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大专及以上</w:t>
            </w:r>
          </w:p>
        </w:tc>
        <w:tc>
          <w:tcPr>
            <w:tcW w:w="47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both"/>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1、汽车修理相关专业，熟悉汽车构造；</w:t>
            </w:r>
          </w:p>
          <w:p>
            <w:pPr>
              <w:widowControl/>
              <w:jc w:val="both"/>
              <w:textAlignment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2、具有C1及以上驾驶证件。</w:t>
            </w:r>
          </w:p>
        </w:tc>
        <w:tc>
          <w:tcPr>
            <w:tcW w:w="44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both"/>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1、机务管理数据统计分析；</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2、机务部日常工作</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16" w:hRule="atLeast"/>
        </w:trPr>
        <w:tc>
          <w:tcPr>
            <w:tcW w:w="791" w:type="dxa"/>
            <w:vMerge w:val="continue"/>
            <w:tcBorders>
              <w:left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bidi="ar"/>
              </w:rPr>
            </w:pPr>
          </w:p>
        </w:tc>
        <w:tc>
          <w:tcPr>
            <w:tcW w:w="7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190114</w:t>
            </w:r>
          </w:p>
        </w:tc>
        <w:tc>
          <w:tcPr>
            <w:tcW w:w="8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出纳</w:t>
            </w:r>
          </w:p>
        </w:tc>
        <w:tc>
          <w:tcPr>
            <w:tcW w:w="6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1</w:t>
            </w:r>
          </w:p>
        </w:tc>
        <w:tc>
          <w:tcPr>
            <w:tcW w:w="8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25周岁及以下</w:t>
            </w:r>
            <w:r>
              <w:rPr>
                <w:rFonts w:hint="eastAsia" w:ascii="仿宋" w:hAnsi="仿宋" w:eastAsia="仿宋" w:cs="仿宋"/>
                <w:color w:val="000000"/>
                <w:kern w:val="0"/>
                <w:sz w:val="20"/>
                <w:szCs w:val="20"/>
                <w:lang w:val="en-US" w:eastAsia="zh-CN" w:bidi="ar"/>
              </w:rPr>
              <w:t>(1993年6月17日及以后出生）</w:t>
            </w:r>
          </w:p>
        </w:tc>
        <w:tc>
          <w:tcPr>
            <w:tcW w:w="87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无</w:t>
            </w:r>
          </w:p>
        </w:tc>
        <w:tc>
          <w:tcPr>
            <w:tcW w:w="83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大专及以上</w:t>
            </w:r>
          </w:p>
        </w:tc>
        <w:tc>
          <w:tcPr>
            <w:tcW w:w="47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both"/>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1、财务、会计，经济等相关专业；</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2、持有会计从业资格证、职称等优先；</w:t>
            </w:r>
          </w:p>
        </w:tc>
        <w:tc>
          <w:tcPr>
            <w:tcW w:w="44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both"/>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1、参与公司日常财务核算；</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2、记账、对账，如实全面的记录、反映各项经济业务；</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3、熟练运用word、excel办公软件；</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4、协助做好财务科其他各项事务。</w:t>
            </w:r>
          </w:p>
        </w:tc>
      </w:tr>
      <w:tr>
        <w:tblPrEx>
          <w:tblBorders>
            <w:top w:val="single" w:color="000000" w:sz="4" w:space="0"/>
            <w:left w:val="single" w:color="000000" w:sz="4" w:space="0"/>
            <w:bottom w:val="none" w:color="auto" w:sz="0"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30" w:hRule="atLeast"/>
        </w:trPr>
        <w:tc>
          <w:tcPr>
            <w:tcW w:w="791" w:type="dxa"/>
            <w:vMerge w:val="continue"/>
            <w:tcBorders>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bidi="ar"/>
              </w:rPr>
            </w:pPr>
          </w:p>
        </w:tc>
        <w:tc>
          <w:tcPr>
            <w:tcW w:w="76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190115</w:t>
            </w:r>
          </w:p>
        </w:tc>
        <w:tc>
          <w:tcPr>
            <w:tcW w:w="80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调度员</w:t>
            </w:r>
          </w:p>
        </w:tc>
        <w:tc>
          <w:tcPr>
            <w:tcW w:w="614"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default"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1</w:t>
            </w:r>
          </w:p>
        </w:tc>
        <w:tc>
          <w:tcPr>
            <w:tcW w:w="8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30周岁及以下</w:t>
            </w:r>
            <w:r>
              <w:rPr>
                <w:rFonts w:hint="eastAsia" w:ascii="仿宋" w:hAnsi="仿宋" w:eastAsia="仿宋" w:cs="仿宋"/>
                <w:color w:val="000000"/>
                <w:kern w:val="0"/>
                <w:sz w:val="20"/>
                <w:szCs w:val="20"/>
                <w:lang w:val="en-US" w:eastAsia="zh-CN" w:bidi="ar"/>
              </w:rPr>
              <w:t>(1988年6月17日及以后出生）</w:t>
            </w:r>
          </w:p>
        </w:tc>
        <w:tc>
          <w:tcPr>
            <w:tcW w:w="873"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2年以上工作经验</w:t>
            </w:r>
          </w:p>
        </w:tc>
        <w:tc>
          <w:tcPr>
            <w:tcW w:w="83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center"/>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大专及以上</w:t>
            </w:r>
          </w:p>
        </w:tc>
        <w:tc>
          <w:tcPr>
            <w:tcW w:w="4745"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both"/>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1、需有一定的公文写作能力，能够熟练使用各种办公自动化设备；</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2、具有良好的沟通协调能力和团队协作精神。</w:t>
            </w:r>
          </w:p>
        </w:tc>
        <w:tc>
          <w:tcPr>
            <w:tcW w:w="44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pPr>
              <w:widowControl/>
              <w:jc w:val="both"/>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1、发班记录；</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2、车辆调度；</w:t>
            </w:r>
            <w:r>
              <w:rPr>
                <w:rFonts w:hint="eastAsia" w:ascii="仿宋" w:hAnsi="仿宋" w:eastAsia="仿宋" w:cs="仿宋"/>
                <w:color w:val="auto"/>
                <w:kern w:val="0"/>
                <w:sz w:val="20"/>
                <w:szCs w:val="20"/>
                <w:lang w:val="en-US" w:eastAsia="zh-CN" w:bidi="ar"/>
              </w:rPr>
              <w:br w:type="textWrapping"/>
            </w:r>
            <w:r>
              <w:rPr>
                <w:rFonts w:hint="eastAsia" w:ascii="仿宋" w:hAnsi="仿宋" w:eastAsia="仿宋" w:cs="仿宋"/>
                <w:color w:val="auto"/>
                <w:kern w:val="0"/>
                <w:sz w:val="20"/>
                <w:szCs w:val="20"/>
                <w:lang w:val="en-US" w:eastAsia="zh-CN" w:bidi="ar"/>
              </w:rPr>
              <w:t>3、其他运营事务。</w:t>
            </w:r>
          </w:p>
        </w:tc>
      </w:tr>
    </w:tbl>
    <w:p>
      <w:pPr>
        <w:rPr>
          <w:rFonts w:hint="eastAsia" w:ascii="仿宋_GB2312" w:hAnsi="仿宋_GB2312" w:eastAsia="仿宋_GB2312" w:cs="仿宋_GB2312"/>
          <w:i w:val="0"/>
          <w:caps w:val="0"/>
          <w:color w:val="333333"/>
          <w:spacing w:val="0"/>
          <w:sz w:val="32"/>
          <w:szCs w:val="32"/>
          <w:shd w:val="clear" w:fill="FFFFFF"/>
          <w:lang w:val="en-US" w:eastAsia="zh-CN"/>
        </w:rPr>
        <w:sectPr>
          <w:footerReference r:id="rId3" w:type="default"/>
          <w:type w:val="continuous"/>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widowControl/>
        <w:spacing w:after="156" w:line="520" w:lineRule="exact"/>
        <w:rPr>
          <w:rFonts w:hint="eastAsia" w:ascii="仿宋_GB2312" w:hAnsi="仿宋_GB2312" w:eastAsia="仿宋_GB2312" w:cs="仿宋_GB2312"/>
          <w:color w:val="000000"/>
          <w:kern w:val="0"/>
          <w:szCs w:val="21"/>
          <w:lang w:val="en-US" w:eastAsia="zh-CN"/>
        </w:rPr>
      </w:pPr>
    </w:p>
    <w:sectPr>
      <w:type w:val="continuous"/>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A8529D"/>
    <w:multiLevelType w:val="singleLevel"/>
    <w:tmpl w:val="9EA8529D"/>
    <w:lvl w:ilvl="0" w:tentative="0">
      <w:start w:val="1"/>
      <w:numFmt w:val="decimal"/>
      <w:suff w:val="nothing"/>
      <w:lvlText w:val="%1、"/>
      <w:lvlJc w:val="left"/>
    </w:lvl>
  </w:abstractNum>
  <w:abstractNum w:abstractNumId="1">
    <w:nsid w:val="301FC5A1"/>
    <w:multiLevelType w:val="singleLevel"/>
    <w:tmpl w:val="301FC5A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E7A7F"/>
    <w:rsid w:val="01F05180"/>
    <w:rsid w:val="03A54C32"/>
    <w:rsid w:val="058007A0"/>
    <w:rsid w:val="05C456E6"/>
    <w:rsid w:val="07D50192"/>
    <w:rsid w:val="0A5C4DE7"/>
    <w:rsid w:val="0C4A18B5"/>
    <w:rsid w:val="0DB87764"/>
    <w:rsid w:val="0E8F1126"/>
    <w:rsid w:val="0FAF6724"/>
    <w:rsid w:val="108A3E30"/>
    <w:rsid w:val="11B43025"/>
    <w:rsid w:val="13736800"/>
    <w:rsid w:val="146127BE"/>
    <w:rsid w:val="164B48CB"/>
    <w:rsid w:val="16574BF5"/>
    <w:rsid w:val="17AC785B"/>
    <w:rsid w:val="19AB7756"/>
    <w:rsid w:val="19F13F55"/>
    <w:rsid w:val="1A1617A5"/>
    <w:rsid w:val="1A6F03DD"/>
    <w:rsid w:val="1AA23A81"/>
    <w:rsid w:val="1C9540A5"/>
    <w:rsid w:val="1F765EF5"/>
    <w:rsid w:val="22263F56"/>
    <w:rsid w:val="23D76FC0"/>
    <w:rsid w:val="240D107A"/>
    <w:rsid w:val="24681BF8"/>
    <w:rsid w:val="24D106D9"/>
    <w:rsid w:val="24E25AD1"/>
    <w:rsid w:val="26DC6C5E"/>
    <w:rsid w:val="28296A34"/>
    <w:rsid w:val="2849067F"/>
    <w:rsid w:val="28953774"/>
    <w:rsid w:val="29A34E43"/>
    <w:rsid w:val="2DC65C72"/>
    <w:rsid w:val="2DEA2C60"/>
    <w:rsid w:val="2EEE7A7F"/>
    <w:rsid w:val="2F6552CB"/>
    <w:rsid w:val="2FC67EF7"/>
    <w:rsid w:val="2FF556BD"/>
    <w:rsid w:val="30490445"/>
    <w:rsid w:val="30BE458A"/>
    <w:rsid w:val="30DD667C"/>
    <w:rsid w:val="31535FA5"/>
    <w:rsid w:val="32A57495"/>
    <w:rsid w:val="33331ECA"/>
    <w:rsid w:val="34404DC8"/>
    <w:rsid w:val="35C63643"/>
    <w:rsid w:val="374C4B89"/>
    <w:rsid w:val="3BCA726A"/>
    <w:rsid w:val="3CAB055A"/>
    <w:rsid w:val="456B602B"/>
    <w:rsid w:val="45D10ABC"/>
    <w:rsid w:val="48E77D11"/>
    <w:rsid w:val="49526D11"/>
    <w:rsid w:val="4B263BB8"/>
    <w:rsid w:val="4B2C5EC9"/>
    <w:rsid w:val="52506F34"/>
    <w:rsid w:val="52D41266"/>
    <w:rsid w:val="532F2D9C"/>
    <w:rsid w:val="53AC202B"/>
    <w:rsid w:val="5536275B"/>
    <w:rsid w:val="555061A9"/>
    <w:rsid w:val="557274E3"/>
    <w:rsid w:val="564018C3"/>
    <w:rsid w:val="56A36C4D"/>
    <w:rsid w:val="56BB106F"/>
    <w:rsid w:val="57D66386"/>
    <w:rsid w:val="5835526D"/>
    <w:rsid w:val="58E13FE3"/>
    <w:rsid w:val="59846A92"/>
    <w:rsid w:val="59BC31FB"/>
    <w:rsid w:val="5CB936B9"/>
    <w:rsid w:val="5D3A67BC"/>
    <w:rsid w:val="5DE21864"/>
    <w:rsid w:val="5E883C51"/>
    <w:rsid w:val="60D962C1"/>
    <w:rsid w:val="60E37575"/>
    <w:rsid w:val="63F01AEC"/>
    <w:rsid w:val="64397FD0"/>
    <w:rsid w:val="65404ED9"/>
    <w:rsid w:val="683914E0"/>
    <w:rsid w:val="6A976143"/>
    <w:rsid w:val="6AC4115A"/>
    <w:rsid w:val="6AE51F59"/>
    <w:rsid w:val="6C064AC8"/>
    <w:rsid w:val="6F6C62E7"/>
    <w:rsid w:val="6FD307F9"/>
    <w:rsid w:val="7170404A"/>
    <w:rsid w:val="71C051DB"/>
    <w:rsid w:val="727514A1"/>
    <w:rsid w:val="732444D5"/>
    <w:rsid w:val="73F33F2C"/>
    <w:rsid w:val="7557017B"/>
    <w:rsid w:val="76A92193"/>
    <w:rsid w:val="774936B3"/>
    <w:rsid w:val="79485C07"/>
    <w:rsid w:val="7BBB17C0"/>
    <w:rsid w:val="7C0D440B"/>
    <w:rsid w:val="7D1774B6"/>
    <w:rsid w:val="7DF50115"/>
    <w:rsid w:val="7F245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454545"/>
      <w:u w:val="none"/>
    </w:rPr>
  </w:style>
  <w:style w:type="character" w:styleId="9">
    <w:name w:val="Emphasis"/>
    <w:basedOn w:val="6"/>
    <w:qFormat/>
    <w:uiPriority w:val="0"/>
    <w:rPr>
      <w:b/>
    </w:rPr>
  </w:style>
  <w:style w:type="character" w:styleId="10">
    <w:name w:val="HTML Definition"/>
    <w:basedOn w:val="6"/>
    <w:qFormat/>
    <w:uiPriority w:val="0"/>
  </w:style>
  <w:style w:type="character" w:styleId="11">
    <w:name w:val="HTML Variable"/>
    <w:basedOn w:val="6"/>
    <w:qFormat/>
    <w:uiPriority w:val="0"/>
  </w:style>
  <w:style w:type="character" w:styleId="12">
    <w:name w:val="Hyperlink"/>
    <w:basedOn w:val="6"/>
    <w:qFormat/>
    <w:uiPriority w:val="0"/>
    <w:rPr>
      <w:color w:val="0000FF"/>
      <w:u w:val="single"/>
    </w:rPr>
  </w:style>
  <w:style w:type="character" w:styleId="13">
    <w:name w:val="HTML Code"/>
    <w:basedOn w:val="6"/>
    <w:qFormat/>
    <w:uiPriority w:val="0"/>
    <w:rPr>
      <w:rFonts w:ascii="Courier New" w:hAnsi="Courier New"/>
      <w:sz w:val="20"/>
    </w:rPr>
  </w:style>
  <w:style w:type="character" w:styleId="14">
    <w:name w:val="HTML Cite"/>
    <w:basedOn w:val="6"/>
    <w:qFormat/>
    <w:uiPriority w:val="0"/>
  </w:style>
  <w:style w:type="character" w:styleId="15">
    <w:name w:val="HTML Keyboard"/>
    <w:basedOn w:val="6"/>
    <w:qFormat/>
    <w:uiPriority w:val="0"/>
    <w:rPr>
      <w:rFonts w:ascii="Courier New" w:hAnsi="Courier New"/>
      <w:sz w:val="20"/>
    </w:rPr>
  </w:style>
  <w:style w:type="character" w:styleId="16">
    <w:name w:val="HTML Sample"/>
    <w:basedOn w:val="6"/>
    <w:qFormat/>
    <w:uiPriority w:val="0"/>
    <w:rPr>
      <w:rFonts w:ascii="Courier New" w:hAnsi="Courier New"/>
    </w:rPr>
  </w:style>
  <w:style w:type="character" w:customStyle="1" w:styleId="17">
    <w:name w:val="end"/>
    <w:basedOn w:val="6"/>
    <w:qFormat/>
    <w:uiPriority w:val="0"/>
    <w:rPr>
      <w:shd w:val="clear" w:fill="C7C7C7"/>
    </w:rPr>
  </w:style>
  <w:style w:type="character" w:customStyle="1" w:styleId="18">
    <w:name w:val="txt_color"/>
    <w:basedOn w:val="6"/>
    <w:qFormat/>
    <w:uiPriority w:val="0"/>
    <w:rPr>
      <w:color w:val="C0C0C0"/>
    </w:rPr>
  </w:style>
  <w:style w:type="character" w:customStyle="1" w:styleId="19">
    <w:name w:val="link1"/>
    <w:basedOn w:val="6"/>
    <w:qFormat/>
    <w:uiPriority w:val="0"/>
  </w:style>
  <w:style w:type="character" w:customStyle="1" w:styleId="20">
    <w:name w:val="time"/>
    <w:basedOn w:val="6"/>
    <w:qFormat/>
    <w:uiPriority w:val="0"/>
  </w:style>
  <w:style w:type="character" w:customStyle="1" w:styleId="21">
    <w:name w:val="time1"/>
    <w:basedOn w:val="6"/>
    <w:qFormat/>
    <w:uiPriority w:val="0"/>
    <w:rPr>
      <w:color w:val="666666"/>
    </w:rPr>
  </w:style>
  <w:style w:type="character" w:customStyle="1" w:styleId="22">
    <w:name w:val="time2"/>
    <w:basedOn w:val="6"/>
    <w:qFormat/>
    <w:uiPriority w:val="0"/>
  </w:style>
  <w:style w:type="character" w:customStyle="1" w:styleId="23">
    <w:name w:val="btnl"/>
    <w:basedOn w:val="6"/>
    <w:qFormat/>
    <w:uiPriority w:val="0"/>
  </w:style>
  <w:style w:type="character" w:customStyle="1" w:styleId="24">
    <w:name w:val="title3"/>
    <w:basedOn w:val="6"/>
    <w:qFormat/>
    <w:uiPriority w:val="0"/>
  </w:style>
  <w:style w:type="character" w:customStyle="1" w:styleId="25">
    <w:name w:val="unit"/>
    <w:basedOn w:val="6"/>
    <w:qFormat/>
    <w:uiPriority w:val="0"/>
  </w:style>
  <w:style w:type="character" w:customStyle="1" w:styleId="26">
    <w:name w:val="btn8"/>
    <w:basedOn w:val="6"/>
    <w:qFormat/>
    <w:uiPriority w:val="0"/>
  </w:style>
  <w:style w:type="character" w:customStyle="1" w:styleId="27">
    <w:name w:val="ing"/>
    <w:basedOn w:val="6"/>
    <w:qFormat/>
    <w:uiPriority w:val="0"/>
    <w:rPr>
      <w:shd w:val="clear" w:fill="FF8A00"/>
    </w:rPr>
  </w:style>
  <w:style w:type="character" w:customStyle="1" w:styleId="28">
    <w:name w:val="title2"/>
    <w:basedOn w:val="6"/>
    <w:qFormat/>
    <w:uiPriority w:val="0"/>
    <w:rPr>
      <w:b/>
      <w:color w:val="333333"/>
      <w:shd w:val="clear" w:fill="F8F8F8"/>
    </w:rPr>
  </w:style>
  <w:style w:type="character" w:customStyle="1" w:styleId="29">
    <w:name w:val="count1"/>
    <w:basedOn w:val="6"/>
    <w:qFormat/>
    <w:uiPriority w:val="0"/>
  </w:style>
  <w:style w:type="character" w:customStyle="1" w:styleId="30">
    <w:name w:val="count11"/>
    <w:basedOn w:val="6"/>
    <w:qFormat/>
    <w:uiPriority w:val="0"/>
  </w:style>
  <w:style w:type="character" w:customStyle="1" w:styleId="31">
    <w:name w:val="num"/>
    <w:basedOn w:val="6"/>
    <w:qFormat/>
    <w:uiPriority w:val="0"/>
  </w:style>
  <w:style w:type="character" w:customStyle="1" w:styleId="32">
    <w:name w:val="num1"/>
    <w:basedOn w:val="6"/>
    <w:qFormat/>
    <w:uiPriority w:val="0"/>
  </w:style>
  <w:style w:type="character" w:customStyle="1" w:styleId="33">
    <w:name w:val="num2"/>
    <w:basedOn w:val="6"/>
    <w:qFormat/>
    <w:uiPriority w:val="0"/>
  </w:style>
  <w:style w:type="character" w:customStyle="1" w:styleId="34">
    <w:name w:val="num3"/>
    <w:basedOn w:val="6"/>
    <w:qFormat/>
    <w:uiPriority w:val="0"/>
  </w:style>
  <w:style w:type="character" w:customStyle="1" w:styleId="35">
    <w:name w:val="num4"/>
    <w:basedOn w:val="6"/>
    <w:qFormat/>
    <w:uiPriority w:val="0"/>
  </w:style>
  <w:style w:type="character" w:customStyle="1" w:styleId="36">
    <w:name w:val="btnr"/>
    <w:basedOn w:val="6"/>
    <w:qFormat/>
    <w:uiPriority w:val="0"/>
  </w:style>
  <w:style w:type="character" w:customStyle="1" w:styleId="37">
    <w:name w:val="id"/>
    <w:basedOn w:val="6"/>
    <w:qFormat/>
    <w:uiPriority w:val="0"/>
  </w:style>
  <w:style w:type="character" w:customStyle="1" w:styleId="38">
    <w:name w:val="id1"/>
    <w:basedOn w:val="6"/>
    <w:qFormat/>
    <w:uiPriority w:val="0"/>
    <w:rPr>
      <w:color w:val="666666"/>
    </w:rPr>
  </w:style>
  <w:style w:type="character" w:customStyle="1" w:styleId="39">
    <w:name w:val="id2"/>
    <w:basedOn w:val="6"/>
    <w:qFormat/>
    <w:uiPriority w:val="0"/>
  </w:style>
  <w:style w:type="character" w:customStyle="1" w:styleId="40">
    <w:name w:val="link21"/>
    <w:basedOn w:val="6"/>
    <w:qFormat/>
    <w:uiPriority w:val="0"/>
  </w:style>
  <w:style w:type="character" w:customStyle="1" w:styleId="41">
    <w:name w:val="title1"/>
    <w:basedOn w:val="6"/>
    <w:qFormat/>
    <w:uiPriority w:val="0"/>
  </w:style>
  <w:style w:type="character" w:customStyle="1" w:styleId="42">
    <w:name w:val="link4"/>
    <w:basedOn w:val="6"/>
    <w:qFormat/>
    <w:uiPriority w:val="0"/>
  </w:style>
  <w:style w:type="character" w:customStyle="1" w:styleId="43">
    <w:name w:val="count2"/>
    <w:basedOn w:val="6"/>
    <w:qFormat/>
    <w:uiPriority w:val="0"/>
  </w:style>
  <w:style w:type="character" w:customStyle="1" w:styleId="44">
    <w:name w:val="count21"/>
    <w:basedOn w:val="6"/>
    <w:qFormat/>
    <w:uiPriority w:val="0"/>
  </w:style>
  <w:style w:type="character" w:customStyle="1" w:styleId="45">
    <w:name w:val="chart"/>
    <w:basedOn w:val="6"/>
    <w:qFormat/>
    <w:uiPriority w:val="0"/>
  </w:style>
  <w:style w:type="character" w:customStyle="1" w:styleId="46">
    <w:name w:val="chart1"/>
    <w:basedOn w:val="6"/>
    <w:qFormat/>
    <w:uiPriority w:val="0"/>
  </w:style>
  <w:style w:type="character" w:customStyle="1" w:styleId="47">
    <w:name w:val="font01"/>
    <w:basedOn w:val="6"/>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2018-12-21T09:03:00Z</dcterms:created>
  <dc:creator>Administrator</dc:creator>
  <cp:lastModifiedBy>言歌</cp:lastModifiedBy>
  <cp:lastPrinted>2019-05-30T03:26:00Z</cp:lastPrinted>
  <dcterms:modified xsi:type="dcterms:W3CDTF">2019-05-30T08:50:24Z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